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96F4C" w14:textId="77777777" w:rsidR="00EA4F9B" w:rsidRPr="00AE0542" w:rsidRDefault="00C56812" w:rsidP="005D5165">
      <w:pPr>
        <w:spacing w:after="0" w:line="240" w:lineRule="auto"/>
        <w:jc w:val="center"/>
        <w:rPr>
          <w:rFonts w:ascii="Arial" w:hAnsi="Arial" w:cs="Arial"/>
          <w:b/>
          <w:sz w:val="24"/>
          <w:szCs w:val="24"/>
        </w:rPr>
      </w:pPr>
      <w:r w:rsidRPr="00AE0542">
        <w:rPr>
          <w:rFonts w:ascii="Arial" w:hAnsi="Arial" w:cs="Arial"/>
          <w:b/>
          <w:sz w:val="24"/>
          <w:szCs w:val="24"/>
        </w:rPr>
        <w:t>First Minister’s Advisory Group on Human Rights Leadership</w:t>
      </w:r>
    </w:p>
    <w:p w14:paraId="2A3FB2EB" w14:textId="77777777" w:rsidR="00C56812" w:rsidRPr="00AE0542" w:rsidRDefault="005D5165" w:rsidP="005D5165">
      <w:pPr>
        <w:spacing w:after="0" w:line="240" w:lineRule="auto"/>
        <w:jc w:val="center"/>
        <w:rPr>
          <w:rFonts w:ascii="Arial" w:hAnsi="Arial" w:cs="Arial"/>
          <w:b/>
          <w:sz w:val="24"/>
          <w:szCs w:val="24"/>
        </w:rPr>
      </w:pPr>
      <w:r w:rsidRPr="00AE0542">
        <w:rPr>
          <w:rFonts w:ascii="Arial" w:hAnsi="Arial" w:cs="Arial"/>
          <w:b/>
          <w:sz w:val="24"/>
          <w:szCs w:val="24"/>
        </w:rPr>
        <w:t>Inaugural Meeting, 17/18 January 2018</w:t>
      </w:r>
      <w:r w:rsidR="00C56812" w:rsidRPr="00AE0542">
        <w:rPr>
          <w:rFonts w:ascii="Arial" w:hAnsi="Arial" w:cs="Arial"/>
          <w:b/>
          <w:sz w:val="24"/>
          <w:szCs w:val="24"/>
        </w:rPr>
        <w:t>, Edinburgh</w:t>
      </w:r>
    </w:p>
    <w:p w14:paraId="68BFA1F5" w14:textId="77777777" w:rsidR="00C56812" w:rsidRPr="00AE0542" w:rsidRDefault="005D5165" w:rsidP="005D5165">
      <w:pPr>
        <w:spacing w:after="0" w:line="240" w:lineRule="auto"/>
        <w:jc w:val="center"/>
        <w:rPr>
          <w:rFonts w:ascii="Arial" w:hAnsi="Arial" w:cs="Arial"/>
          <w:b/>
          <w:sz w:val="24"/>
          <w:szCs w:val="24"/>
        </w:rPr>
      </w:pPr>
      <w:r w:rsidRPr="00AE0542">
        <w:rPr>
          <w:rFonts w:ascii="Arial" w:hAnsi="Arial" w:cs="Arial"/>
          <w:b/>
          <w:sz w:val="24"/>
          <w:szCs w:val="24"/>
        </w:rPr>
        <w:t>Minutes</w:t>
      </w:r>
    </w:p>
    <w:p w14:paraId="1AB523E0" w14:textId="77777777" w:rsidR="005D5165" w:rsidRPr="00AE0542" w:rsidRDefault="005D5165" w:rsidP="005D5165">
      <w:pPr>
        <w:spacing w:after="0" w:line="240" w:lineRule="auto"/>
        <w:rPr>
          <w:rFonts w:ascii="Arial" w:hAnsi="Arial" w:cs="Arial"/>
          <w:b/>
          <w:sz w:val="24"/>
          <w:szCs w:val="24"/>
        </w:rPr>
      </w:pPr>
    </w:p>
    <w:p w14:paraId="322E031F" w14:textId="77777777" w:rsidR="00ED7281" w:rsidRPr="00AE0542" w:rsidRDefault="005D5165" w:rsidP="005D5165">
      <w:pPr>
        <w:spacing w:after="0" w:line="240" w:lineRule="auto"/>
        <w:rPr>
          <w:rFonts w:ascii="Arial" w:hAnsi="Arial" w:cs="Arial"/>
          <w:b/>
          <w:sz w:val="24"/>
          <w:szCs w:val="24"/>
        </w:rPr>
      </w:pPr>
      <w:r w:rsidRPr="00AE0542">
        <w:rPr>
          <w:rFonts w:ascii="Arial" w:hAnsi="Arial" w:cs="Arial"/>
          <w:b/>
          <w:sz w:val="24"/>
          <w:szCs w:val="24"/>
        </w:rPr>
        <w:t>17 January</w:t>
      </w:r>
      <w:r w:rsidR="00DD5BAB" w:rsidRPr="00AE0542">
        <w:rPr>
          <w:rFonts w:ascii="Arial" w:hAnsi="Arial" w:cs="Arial"/>
          <w:b/>
          <w:sz w:val="24"/>
          <w:szCs w:val="24"/>
        </w:rPr>
        <w:t xml:space="preserve"> 2018</w:t>
      </w:r>
    </w:p>
    <w:p w14:paraId="2A3A7F53" w14:textId="77777777" w:rsidR="005D5165" w:rsidRPr="00AE0542" w:rsidRDefault="005D5165" w:rsidP="005D5165">
      <w:pPr>
        <w:spacing w:after="0" w:line="240" w:lineRule="auto"/>
        <w:rPr>
          <w:rFonts w:ascii="Arial" w:hAnsi="Arial" w:cs="Arial"/>
          <w:b/>
          <w:sz w:val="24"/>
          <w:szCs w:val="24"/>
        </w:rPr>
      </w:pPr>
    </w:p>
    <w:p w14:paraId="21335C6F" w14:textId="77777777" w:rsidR="00A16438" w:rsidRPr="00AE0542" w:rsidRDefault="0031403C" w:rsidP="005D5165">
      <w:pPr>
        <w:spacing w:after="0" w:line="240" w:lineRule="auto"/>
        <w:rPr>
          <w:rFonts w:ascii="Arial" w:hAnsi="Arial" w:cs="Arial"/>
          <w:sz w:val="24"/>
          <w:szCs w:val="24"/>
        </w:rPr>
      </w:pPr>
      <w:r w:rsidRPr="00AE0542">
        <w:rPr>
          <w:rFonts w:ascii="Arial" w:hAnsi="Arial" w:cs="Arial"/>
          <w:sz w:val="24"/>
          <w:szCs w:val="24"/>
        </w:rPr>
        <w:t>In attendance: Katie Boyle, Nicole Busby, Paul Hunt, Tobias Lock, Alan Miller</w:t>
      </w:r>
      <w:r w:rsidR="002E0A28" w:rsidRPr="00AE0542">
        <w:rPr>
          <w:rFonts w:ascii="Arial" w:hAnsi="Arial" w:cs="Arial"/>
          <w:sz w:val="24"/>
          <w:szCs w:val="24"/>
        </w:rPr>
        <w:t xml:space="preserve">, Elisa </w:t>
      </w:r>
      <w:proofErr w:type="spellStart"/>
      <w:r w:rsidR="002E0A28" w:rsidRPr="00AE0542">
        <w:rPr>
          <w:rFonts w:ascii="Arial" w:hAnsi="Arial" w:cs="Arial"/>
          <w:sz w:val="24"/>
          <w:szCs w:val="24"/>
        </w:rPr>
        <w:t>Morgera</w:t>
      </w:r>
      <w:proofErr w:type="spellEnd"/>
      <w:r w:rsidR="002E0A28" w:rsidRPr="00AE0542">
        <w:rPr>
          <w:rFonts w:ascii="Arial" w:hAnsi="Arial" w:cs="Arial"/>
          <w:sz w:val="24"/>
          <w:szCs w:val="24"/>
        </w:rPr>
        <w:t>, Aoife Nolan, Judith Robertson.</w:t>
      </w:r>
      <w:r w:rsidR="00DD5BAB" w:rsidRPr="00AE0542">
        <w:rPr>
          <w:rFonts w:ascii="Arial" w:hAnsi="Arial" w:cs="Arial"/>
          <w:sz w:val="24"/>
          <w:szCs w:val="24"/>
        </w:rPr>
        <w:t xml:space="preserve">   </w:t>
      </w:r>
    </w:p>
    <w:p w14:paraId="4A6DDA87" w14:textId="77777777" w:rsidR="002E0A28" w:rsidRPr="00AE0542" w:rsidRDefault="002E0A28" w:rsidP="005D5165">
      <w:pPr>
        <w:spacing w:after="0" w:line="240" w:lineRule="auto"/>
        <w:rPr>
          <w:rFonts w:ascii="Arial" w:hAnsi="Arial" w:cs="Arial"/>
          <w:sz w:val="24"/>
          <w:szCs w:val="24"/>
        </w:rPr>
      </w:pPr>
      <w:r w:rsidRPr="00AE0542">
        <w:rPr>
          <w:rFonts w:ascii="Arial" w:hAnsi="Arial" w:cs="Arial"/>
          <w:sz w:val="24"/>
          <w:szCs w:val="24"/>
        </w:rPr>
        <w:t>Apologies:  Shelagh McCall</w:t>
      </w:r>
    </w:p>
    <w:p w14:paraId="73653C77" w14:textId="77777777" w:rsidR="0031403C" w:rsidRPr="00AE0542" w:rsidRDefault="0031403C" w:rsidP="005D5165">
      <w:pPr>
        <w:spacing w:after="0" w:line="240" w:lineRule="auto"/>
        <w:rPr>
          <w:rFonts w:ascii="Arial" w:hAnsi="Arial" w:cs="Arial"/>
          <w:sz w:val="24"/>
          <w:szCs w:val="24"/>
        </w:rPr>
      </w:pPr>
      <w:r w:rsidRPr="00AE0542">
        <w:rPr>
          <w:rFonts w:ascii="Arial" w:hAnsi="Arial" w:cs="Arial"/>
          <w:sz w:val="24"/>
          <w:szCs w:val="24"/>
        </w:rPr>
        <w:t>Supported by: Duncan Isles, Marisa Strutt and Gill Scott from Scottish Government and Kavita Chetty from Scottish Human Rights Commission (SHRC)</w:t>
      </w:r>
    </w:p>
    <w:p w14:paraId="0DCD8FC1" w14:textId="77777777" w:rsidR="0031403C" w:rsidRPr="00AE0542" w:rsidRDefault="0031403C" w:rsidP="005D5165">
      <w:pPr>
        <w:spacing w:after="0" w:line="240" w:lineRule="auto"/>
        <w:rPr>
          <w:rFonts w:ascii="Arial" w:hAnsi="Arial" w:cs="Arial"/>
          <w:b/>
          <w:sz w:val="24"/>
          <w:szCs w:val="24"/>
        </w:rPr>
      </w:pPr>
    </w:p>
    <w:p w14:paraId="22108F98" w14:textId="77777777" w:rsidR="0031403C" w:rsidRPr="00AE0542" w:rsidRDefault="00A26337" w:rsidP="00685520">
      <w:pPr>
        <w:pStyle w:val="ListParagraph"/>
        <w:numPr>
          <w:ilvl w:val="0"/>
          <w:numId w:val="4"/>
        </w:numPr>
        <w:spacing w:after="0" w:line="240" w:lineRule="auto"/>
        <w:rPr>
          <w:rFonts w:ascii="Arial" w:hAnsi="Arial" w:cs="Arial"/>
          <w:b/>
          <w:sz w:val="24"/>
          <w:szCs w:val="24"/>
        </w:rPr>
      </w:pPr>
      <w:r w:rsidRPr="00AE0542">
        <w:rPr>
          <w:rFonts w:ascii="Arial" w:hAnsi="Arial" w:cs="Arial"/>
          <w:b/>
          <w:sz w:val="24"/>
          <w:szCs w:val="24"/>
        </w:rPr>
        <w:t>Introduction</w:t>
      </w:r>
      <w:r w:rsidR="002E0A28" w:rsidRPr="00AE0542">
        <w:rPr>
          <w:rFonts w:ascii="Arial" w:hAnsi="Arial" w:cs="Arial"/>
          <w:b/>
          <w:sz w:val="24"/>
          <w:szCs w:val="24"/>
        </w:rPr>
        <w:t xml:space="preserve"> and Welcome from the</w:t>
      </w:r>
      <w:r w:rsidRPr="00AE0542">
        <w:rPr>
          <w:rFonts w:ascii="Arial" w:hAnsi="Arial" w:cs="Arial"/>
          <w:b/>
          <w:sz w:val="24"/>
          <w:szCs w:val="24"/>
        </w:rPr>
        <w:t xml:space="preserve"> First Minister</w:t>
      </w:r>
      <w:r w:rsidR="00742726" w:rsidRPr="00AE0542">
        <w:rPr>
          <w:rFonts w:ascii="Arial" w:hAnsi="Arial" w:cs="Arial"/>
          <w:b/>
          <w:sz w:val="24"/>
          <w:szCs w:val="24"/>
        </w:rPr>
        <w:t xml:space="preserve"> </w:t>
      </w:r>
    </w:p>
    <w:p w14:paraId="706181B3" w14:textId="77777777" w:rsidR="0031403C" w:rsidRPr="00AE0542" w:rsidRDefault="0031403C" w:rsidP="00685520">
      <w:pPr>
        <w:spacing w:after="0" w:line="240" w:lineRule="auto"/>
        <w:rPr>
          <w:rFonts w:ascii="Arial" w:hAnsi="Arial" w:cs="Arial"/>
          <w:sz w:val="24"/>
          <w:szCs w:val="24"/>
        </w:rPr>
      </w:pPr>
    </w:p>
    <w:p w14:paraId="67B994CE" w14:textId="77777777" w:rsidR="00F56408" w:rsidRPr="00AE0542" w:rsidRDefault="00F56408" w:rsidP="00685520">
      <w:pPr>
        <w:spacing w:after="0" w:line="240" w:lineRule="auto"/>
        <w:rPr>
          <w:rFonts w:ascii="Arial" w:hAnsi="Arial" w:cs="Arial"/>
          <w:sz w:val="24"/>
          <w:szCs w:val="24"/>
        </w:rPr>
      </w:pPr>
      <w:r w:rsidRPr="00AE0542">
        <w:rPr>
          <w:rFonts w:ascii="Arial" w:hAnsi="Arial" w:cs="Arial"/>
          <w:sz w:val="24"/>
          <w:szCs w:val="24"/>
        </w:rPr>
        <w:t>The First Minister began by emphasising the independence of the Group. This could well include challenging recommendations and this is why she had appointed Alan Miller as its Chair.</w:t>
      </w:r>
    </w:p>
    <w:p w14:paraId="558E8883" w14:textId="77777777" w:rsidR="00F56408" w:rsidRPr="00AE0542" w:rsidRDefault="00F56408" w:rsidP="00685520">
      <w:pPr>
        <w:spacing w:after="0" w:line="240" w:lineRule="auto"/>
        <w:rPr>
          <w:rFonts w:ascii="Arial" w:hAnsi="Arial" w:cs="Arial"/>
          <w:sz w:val="24"/>
          <w:szCs w:val="24"/>
        </w:rPr>
      </w:pPr>
    </w:p>
    <w:p w14:paraId="5817F616" w14:textId="77777777" w:rsidR="00742726" w:rsidRPr="00AE0542" w:rsidRDefault="001D7ABF" w:rsidP="00685520">
      <w:pPr>
        <w:spacing w:after="0" w:line="240" w:lineRule="auto"/>
        <w:rPr>
          <w:rFonts w:ascii="Arial" w:hAnsi="Arial" w:cs="Arial"/>
          <w:sz w:val="24"/>
          <w:szCs w:val="24"/>
        </w:rPr>
      </w:pPr>
      <w:r w:rsidRPr="00AE0542">
        <w:rPr>
          <w:rFonts w:ascii="Arial" w:hAnsi="Arial" w:cs="Arial"/>
          <w:sz w:val="24"/>
          <w:szCs w:val="24"/>
        </w:rPr>
        <w:t>T</w:t>
      </w:r>
      <w:r w:rsidR="00742726" w:rsidRPr="00AE0542">
        <w:rPr>
          <w:rFonts w:ascii="Arial" w:hAnsi="Arial" w:cs="Arial"/>
          <w:sz w:val="24"/>
          <w:szCs w:val="24"/>
        </w:rPr>
        <w:t>he Group’s work will be underpinned by three key principles which have been identified by the Standing Council on Europe:</w:t>
      </w:r>
    </w:p>
    <w:p w14:paraId="2A48846F" w14:textId="320F7BC0" w:rsidR="00742726" w:rsidRPr="00AE0542" w:rsidRDefault="00742726" w:rsidP="00685520">
      <w:pPr>
        <w:pStyle w:val="ListParagraph"/>
        <w:numPr>
          <w:ilvl w:val="0"/>
          <w:numId w:val="1"/>
        </w:num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AE0542">
        <w:rPr>
          <w:rFonts w:ascii="Arial" w:hAnsi="Arial" w:cs="Arial"/>
          <w:sz w:val="24"/>
          <w:szCs w:val="24"/>
        </w:rPr>
        <w:t>that there is no</w:t>
      </w:r>
      <w:r w:rsidR="00FB7C92" w:rsidRPr="00AE0542">
        <w:rPr>
          <w:rFonts w:ascii="Arial" w:hAnsi="Arial" w:cs="Arial"/>
          <w:sz w:val="24"/>
          <w:szCs w:val="24"/>
        </w:rPr>
        <w:t>n</w:t>
      </w:r>
      <w:r w:rsidRPr="00AE0542">
        <w:rPr>
          <w:rFonts w:ascii="Arial" w:hAnsi="Arial" w:cs="Arial"/>
          <w:sz w:val="24"/>
          <w:szCs w:val="24"/>
        </w:rPr>
        <w:t xml:space="preserve">-regression from current EU rights; </w:t>
      </w:r>
    </w:p>
    <w:p w14:paraId="3B0D5304" w14:textId="77777777" w:rsidR="00742726" w:rsidRPr="00AE0542" w:rsidRDefault="00742726" w:rsidP="00685520">
      <w:pPr>
        <w:pStyle w:val="ListParagraph"/>
        <w:numPr>
          <w:ilvl w:val="0"/>
          <w:numId w:val="1"/>
        </w:num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AE0542">
        <w:rPr>
          <w:rFonts w:ascii="Arial" w:hAnsi="Arial" w:cs="Arial"/>
          <w:sz w:val="24"/>
          <w:szCs w:val="24"/>
        </w:rPr>
        <w:t>that nobody is left behind future progressive EU developments in rights;</w:t>
      </w:r>
    </w:p>
    <w:p w14:paraId="09369F3E" w14:textId="15CA4D2B" w:rsidR="00F56408" w:rsidRPr="00AE0542" w:rsidRDefault="00742726" w:rsidP="00F56408">
      <w:pPr>
        <w:pStyle w:val="ListParagraph"/>
        <w:numPr>
          <w:ilvl w:val="0"/>
          <w:numId w:val="1"/>
        </w:num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AE0542">
        <w:rPr>
          <w:rFonts w:ascii="Arial" w:hAnsi="Arial" w:cs="Arial"/>
          <w:sz w:val="24"/>
          <w:szCs w:val="24"/>
        </w:rPr>
        <w:t xml:space="preserve">that Scotland </w:t>
      </w:r>
      <w:r w:rsidR="00FB7C92" w:rsidRPr="00AE0542">
        <w:rPr>
          <w:rFonts w:ascii="Arial" w:hAnsi="Arial" w:cs="Arial"/>
          <w:sz w:val="24"/>
          <w:szCs w:val="24"/>
        </w:rPr>
        <w:t xml:space="preserve">takes </w:t>
      </w:r>
      <w:r w:rsidRPr="00AE0542">
        <w:rPr>
          <w:rFonts w:ascii="Arial" w:hAnsi="Arial" w:cs="Arial"/>
          <w:sz w:val="24"/>
          <w:szCs w:val="24"/>
        </w:rPr>
        <w:t xml:space="preserve"> leadership in the protection and promotion of all human rights.</w:t>
      </w:r>
      <w:r w:rsidR="00F56408" w:rsidRPr="00AE0542">
        <w:rPr>
          <w:rFonts w:ascii="Arial" w:hAnsi="Arial" w:cs="Arial"/>
          <w:sz w:val="24"/>
          <w:szCs w:val="24"/>
        </w:rPr>
        <w:t xml:space="preserve"> </w:t>
      </w:r>
    </w:p>
    <w:p w14:paraId="0F87B863" w14:textId="77777777" w:rsidR="00685520" w:rsidRPr="00AE0542" w:rsidRDefault="00685520" w:rsidP="00685520">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4B95D8B" w14:textId="02EFA859" w:rsidR="00F56408" w:rsidRPr="00AE0542" w:rsidRDefault="00F56408" w:rsidP="00685520">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AE0542">
        <w:rPr>
          <w:rFonts w:ascii="Arial" w:hAnsi="Arial" w:cs="Arial"/>
          <w:sz w:val="24"/>
          <w:szCs w:val="24"/>
        </w:rPr>
        <w:t xml:space="preserve">These three principles should be applied </w:t>
      </w:r>
      <w:r w:rsidR="00FB7C92" w:rsidRPr="00AE0542">
        <w:rPr>
          <w:rFonts w:ascii="Arial" w:hAnsi="Arial" w:cs="Arial"/>
          <w:sz w:val="24"/>
          <w:szCs w:val="24"/>
        </w:rPr>
        <w:t xml:space="preserve">by the Group </w:t>
      </w:r>
      <w:r w:rsidRPr="00AE0542">
        <w:rPr>
          <w:rFonts w:ascii="Arial" w:hAnsi="Arial" w:cs="Arial"/>
          <w:sz w:val="24"/>
          <w:szCs w:val="24"/>
        </w:rPr>
        <w:t>across all of the potential post-Brexit scenarios.</w:t>
      </w:r>
    </w:p>
    <w:p w14:paraId="36468473" w14:textId="77777777" w:rsidR="00F56408" w:rsidRPr="00AE0542" w:rsidRDefault="00F56408" w:rsidP="00685520">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4A53F948" w14:textId="77777777" w:rsidR="001D7ABF" w:rsidRPr="00AE0542" w:rsidRDefault="001D7ABF" w:rsidP="00685520">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AE0542">
        <w:rPr>
          <w:rFonts w:ascii="Arial" w:hAnsi="Arial" w:cs="Arial"/>
          <w:sz w:val="24"/>
          <w:szCs w:val="24"/>
        </w:rPr>
        <w:t xml:space="preserve">Above all the work of the Group should be directed at assisting public institutions in Scotland to </w:t>
      </w:r>
      <w:r w:rsidR="00DD5BAB" w:rsidRPr="00AE0542">
        <w:rPr>
          <w:rFonts w:ascii="Arial" w:hAnsi="Arial" w:cs="Arial"/>
          <w:sz w:val="24"/>
          <w:szCs w:val="24"/>
        </w:rPr>
        <w:t>respect, protect and realise</w:t>
      </w:r>
      <w:r w:rsidRPr="00AE0542">
        <w:rPr>
          <w:rFonts w:ascii="Arial" w:hAnsi="Arial" w:cs="Arial"/>
          <w:sz w:val="24"/>
          <w:szCs w:val="24"/>
        </w:rPr>
        <w:t xml:space="preserve"> internationally-recognised human rights </w:t>
      </w:r>
      <w:r w:rsidR="00DD5BAB" w:rsidRPr="00AE0542">
        <w:rPr>
          <w:rFonts w:ascii="Arial" w:hAnsi="Arial" w:cs="Arial"/>
          <w:sz w:val="24"/>
          <w:szCs w:val="24"/>
        </w:rPr>
        <w:t>in ways that</w:t>
      </w:r>
      <w:r w:rsidRPr="00AE0542">
        <w:rPr>
          <w:rFonts w:ascii="Arial" w:hAnsi="Arial" w:cs="Arial"/>
          <w:sz w:val="24"/>
          <w:szCs w:val="24"/>
        </w:rPr>
        <w:t xml:space="preserve"> </w:t>
      </w:r>
      <w:r w:rsidR="00DD5BAB" w:rsidRPr="00AE0542">
        <w:rPr>
          <w:rFonts w:ascii="Arial" w:hAnsi="Arial" w:cs="Arial"/>
          <w:sz w:val="24"/>
          <w:szCs w:val="24"/>
        </w:rPr>
        <w:t>address the</w:t>
      </w:r>
      <w:r w:rsidRPr="00AE0542">
        <w:rPr>
          <w:rFonts w:ascii="Arial" w:hAnsi="Arial" w:cs="Arial"/>
          <w:sz w:val="24"/>
          <w:szCs w:val="24"/>
        </w:rPr>
        <w:t xml:space="preserve"> </w:t>
      </w:r>
      <w:r w:rsidR="00DD5BAB" w:rsidRPr="00AE0542">
        <w:rPr>
          <w:rFonts w:ascii="Arial" w:hAnsi="Arial" w:cs="Arial"/>
          <w:sz w:val="24"/>
          <w:szCs w:val="24"/>
        </w:rPr>
        <w:t>c</w:t>
      </w:r>
      <w:r w:rsidRPr="00AE0542">
        <w:rPr>
          <w:rFonts w:ascii="Arial" w:hAnsi="Arial" w:cs="Arial"/>
          <w:sz w:val="24"/>
          <w:szCs w:val="24"/>
        </w:rPr>
        <w:t xml:space="preserve">oncerns and aspirations of people across Scottish society. The recommendations should </w:t>
      </w:r>
      <w:r w:rsidR="00DD5BAB" w:rsidRPr="00AE0542">
        <w:rPr>
          <w:rFonts w:ascii="Arial" w:hAnsi="Arial" w:cs="Arial"/>
          <w:sz w:val="24"/>
          <w:szCs w:val="24"/>
        </w:rPr>
        <w:t>contain practical proposals for improvement which recognise that human rights matter across the whole of everyday life in Scotland.</w:t>
      </w:r>
    </w:p>
    <w:p w14:paraId="128F2044" w14:textId="77777777" w:rsidR="00F56408" w:rsidRPr="00AE0542" w:rsidRDefault="00F56408" w:rsidP="00685520">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17D593C4" w14:textId="77777777" w:rsidR="00F56408" w:rsidRPr="00AE0542" w:rsidRDefault="00F56408" w:rsidP="00685520">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AE0542">
        <w:rPr>
          <w:rFonts w:ascii="Arial" w:hAnsi="Arial" w:cs="Arial"/>
          <w:sz w:val="24"/>
          <w:szCs w:val="24"/>
        </w:rPr>
        <w:t>Members introduced themselves to the First Minister and after a period of discussion the First Minister left.</w:t>
      </w:r>
    </w:p>
    <w:p w14:paraId="77928F7B" w14:textId="77777777" w:rsidR="00931FCF" w:rsidRPr="00AE0542" w:rsidRDefault="00931FCF" w:rsidP="00685520">
      <w:pPr>
        <w:spacing w:after="0" w:line="240" w:lineRule="auto"/>
        <w:rPr>
          <w:rFonts w:ascii="Arial" w:hAnsi="Arial" w:cs="Arial"/>
          <w:sz w:val="24"/>
          <w:szCs w:val="24"/>
        </w:rPr>
      </w:pPr>
    </w:p>
    <w:p w14:paraId="4C975440" w14:textId="77777777" w:rsidR="008566F3" w:rsidRPr="00AE0542" w:rsidRDefault="00A26337" w:rsidP="00685520">
      <w:pPr>
        <w:pStyle w:val="ListParagraph"/>
        <w:numPr>
          <w:ilvl w:val="0"/>
          <w:numId w:val="4"/>
        </w:numPr>
        <w:spacing w:after="0" w:line="240" w:lineRule="auto"/>
        <w:rPr>
          <w:rFonts w:ascii="Arial" w:hAnsi="Arial" w:cs="Arial"/>
          <w:b/>
          <w:sz w:val="24"/>
          <w:szCs w:val="24"/>
        </w:rPr>
      </w:pPr>
      <w:r w:rsidRPr="00AE0542">
        <w:rPr>
          <w:rFonts w:ascii="Arial" w:hAnsi="Arial" w:cs="Arial"/>
          <w:b/>
          <w:sz w:val="24"/>
          <w:szCs w:val="24"/>
        </w:rPr>
        <w:t>Remit and Workplan</w:t>
      </w:r>
      <w:r w:rsidR="00563846" w:rsidRPr="00AE0542">
        <w:rPr>
          <w:rFonts w:ascii="Arial" w:hAnsi="Arial" w:cs="Arial"/>
          <w:b/>
          <w:sz w:val="24"/>
          <w:szCs w:val="24"/>
        </w:rPr>
        <w:t xml:space="preserve"> </w:t>
      </w:r>
      <w:r w:rsidR="008566F3" w:rsidRPr="00AE0542">
        <w:rPr>
          <w:rFonts w:ascii="Arial" w:hAnsi="Arial" w:cs="Arial"/>
          <w:b/>
          <w:sz w:val="24"/>
          <w:szCs w:val="24"/>
        </w:rPr>
        <w:t>–</w:t>
      </w:r>
      <w:r w:rsidR="00563846" w:rsidRPr="00AE0542">
        <w:rPr>
          <w:rFonts w:ascii="Arial" w:hAnsi="Arial" w:cs="Arial"/>
          <w:b/>
          <w:sz w:val="24"/>
          <w:szCs w:val="24"/>
        </w:rPr>
        <w:t xml:space="preserve"> General</w:t>
      </w:r>
    </w:p>
    <w:p w14:paraId="6487EABF" w14:textId="77777777" w:rsidR="006D339F" w:rsidRPr="00AE0542" w:rsidRDefault="006D339F" w:rsidP="00A16438">
      <w:pPr>
        <w:pStyle w:val="ListParagraph"/>
        <w:spacing w:after="0" w:line="240" w:lineRule="auto"/>
        <w:ind w:left="1080"/>
        <w:rPr>
          <w:rFonts w:ascii="Arial" w:hAnsi="Arial" w:cs="Arial"/>
          <w:b/>
          <w:sz w:val="24"/>
          <w:szCs w:val="24"/>
        </w:rPr>
      </w:pPr>
    </w:p>
    <w:p w14:paraId="4D4596E0" w14:textId="77777777" w:rsidR="00222976" w:rsidRPr="00AE0542" w:rsidRDefault="00A26337" w:rsidP="008566F3">
      <w:pPr>
        <w:pStyle w:val="ListParagraph"/>
        <w:numPr>
          <w:ilvl w:val="1"/>
          <w:numId w:val="4"/>
        </w:numPr>
        <w:spacing w:after="0" w:line="240" w:lineRule="auto"/>
        <w:rPr>
          <w:rFonts w:ascii="Arial" w:hAnsi="Arial" w:cs="Arial"/>
          <w:b/>
          <w:sz w:val="24"/>
          <w:szCs w:val="24"/>
        </w:rPr>
      </w:pPr>
      <w:r w:rsidRPr="00AE0542">
        <w:rPr>
          <w:rFonts w:ascii="Arial" w:hAnsi="Arial" w:cs="Arial"/>
          <w:b/>
          <w:sz w:val="24"/>
          <w:szCs w:val="24"/>
        </w:rPr>
        <w:t>Terms of Reference</w:t>
      </w:r>
    </w:p>
    <w:p w14:paraId="01B9E206" w14:textId="77777777" w:rsidR="006D339F" w:rsidRPr="00AE0542" w:rsidRDefault="006D339F" w:rsidP="00222976">
      <w:pPr>
        <w:pStyle w:val="ListParagraph"/>
        <w:spacing w:after="0" w:line="240" w:lineRule="auto"/>
        <w:ind w:left="1080"/>
        <w:rPr>
          <w:rFonts w:ascii="Arial" w:hAnsi="Arial" w:cs="Arial"/>
          <w:b/>
          <w:sz w:val="24"/>
          <w:szCs w:val="24"/>
        </w:rPr>
      </w:pPr>
      <w:r w:rsidRPr="00AE0542">
        <w:rPr>
          <w:rFonts w:ascii="Arial" w:hAnsi="Arial" w:cs="Arial"/>
          <w:sz w:val="24"/>
          <w:szCs w:val="24"/>
        </w:rPr>
        <w:t>The Group considered the Terms of Reference established by the First Minister</w:t>
      </w:r>
      <w:r w:rsidR="008A3AD0" w:rsidRPr="00AE0542">
        <w:rPr>
          <w:rFonts w:ascii="Arial" w:hAnsi="Arial" w:cs="Arial"/>
          <w:sz w:val="24"/>
          <w:szCs w:val="24"/>
        </w:rPr>
        <w:t>.  Members were content to agree the Terms of Reference.</w:t>
      </w:r>
    </w:p>
    <w:p w14:paraId="5320C111" w14:textId="77777777" w:rsidR="008566F3" w:rsidRPr="00AE0542" w:rsidRDefault="008566F3" w:rsidP="008566F3">
      <w:pPr>
        <w:spacing w:after="0" w:line="240" w:lineRule="auto"/>
        <w:rPr>
          <w:rFonts w:ascii="Arial" w:hAnsi="Arial" w:cs="Arial"/>
          <w:b/>
          <w:sz w:val="24"/>
          <w:szCs w:val="24"/>
        </w:rPr>
      </w:pPr>
    </w:p>
    <w:p w14:paraId="2A9B8E8F" w14:textId="77777777" w:rsidR="00222976" w:rsidRPr="00AE0542" w:rsidRDefault="003C103E" w:rsidP="00222976">
      <w:pPr>
        <w:pStyle w:val="ListParagraph"/>
        <w:numPr>
          <w:ilvl w:val="1"/>
          <w:numId w:val="4"/>
        </w:numPr>
        <w:spacing w:after="0" w:line="240" w:lineRule="auto"/>
        <w:rPr>
          <w:rFonts w:ascii="Arial" w:hAnsi="Arial" w:cs="Arial"/>
          <w:b/>
          <w:sz w:val="24"/>
          <w:szCs w:val="24"/>
        </w:rPr>
      </w:pPr>
      <w:r w:rsidRPr="00AE0542">
        <w:rPr>
          <w:rFonts w:ascii="Arial" w:hAnsi="Arial" w:cs="Arial"/>
          <w:b/>
          <w:sz w:val="24"/>
          <w:szCs w:val="24"/>
        </w:rPr>
        <w:t>Workplan</w:t>
      </w:r>
    </w:p>
    <w:p w14:paraId="2CB8C537" w14:textId="30FC04B9" w:rsidR="003C103E" w:rsidRPr="00AE0542" w:rsidRDefault="00F56408" w:rsidP="00222976">
      <w:pPr>
        <w:pStyle w:val="ListParagraph"/>
        <w:spacing w:after="0" w:line="240" w:lineRule="auto"/>
        <w:ind w:left="1080"/>
        <w:rPr>
          <w:rFonts w:ascii="Arial" w:hAnsi="Arial" w:cs="Arial"/>
          <w:b/>
          <w:sz w:val="24"/>
          <w:szCs w:val="24"/>
        </w:rPr>
      </w:pPr>
      <w:r w:rsidRPr="00AE0542">
        <w:rPr>
          <w:rFonts w:ascii="Arial" w:hAnsi="Arial" w:cs="Arial"/>
          <w:sz w:val="24"/>
          <w:szCs w:val="24"/>
        </w:rPr>
        <w:t>It was agreed by all members that t</w:t>
      </w:r>
      <w:r w:rsidR="00A16438" w:rsidRPr="00AE0542">
        <w:rPr>
          <w:rFonts w:ascii="Arial" w:hAnsi="Arial" w:cs="Arial"/>
          <w:sz w:val="24"/>
          <w:szCs w:val="24"/>
        </w:rPr>
        <w:t xml:space="preserve">he </w:t>
      </w:r>
      <w:r w:rsidR="00544CB5" w:rsidRPr="00AE0542">
        <w:rPr>
          <w:rFonts w:ascii="Arial" w:hAnsi="Arial" w:cs="Arial"/>
          <w:sz w:val="24"/>
          <w:szCs w:val="24"/>
        </w:rPr>
        <w:t xml:space="preserve">working methodology of the Group and </w:t>
      </w:r>
      <w:r w:rsidR="00A16438" w:rsidRPr="00AE0542">
        <w:rPr>
          <w:rFonts w:ascii="Arial" w:hAnsi="Arial" w:cs="Arial"/>
          <w:sz w:val="24"/>
          <w:szCs w:val="24"/>
        </w:rPr>
        <w:t xml:space="preserve">recommendations should </w:t>
      </w:r>
      <w:r w:rsidR="00544CB5" w:rsidRPr="00AE0542">
        <w:rPr>
          <w:rFonts w:ascii="Arial" w:hAnsi="Arial" w:cs="Arial"/>
          <w:sz w:val="24"/>
          <w:szCs w:val="24"/>
        </w:rPr>
        <w:t xml:space="preserve">adopt the human rights-based approach of </w:t>
      </w:r>
      <w:r w:rsidR="00A16438" w:rsidRPr="00AE0542">
        <w:rPr>
          <w:rFonts w:ascii="Arial" w:hAnsi="Arial" w:cs="Arial"/>
          <w:sz w:val="24"/>
          <w:szCs w:val="24"/>
        </w:rPr>
        <w:t xml:space="preserve"> </w:t>
      </w:r>
      <w:r w:rsidR="00A16438" w:rsidRPr="00AE0542">
        <w:rPr>
          <w:rFonts w:ascii="Arial" w:hAnsi="Arial" w:cs="Arial"/>
          <w:b/>
          <w:sz w:val="24"/>
          <w:szCs w:val="24"/>
        </w:rPr>
        <w:t>Structure, Process and Outcomes</w:t>
      </w:r>
      <w:r w:rsidR="00A16438" w:rsidRPr="00AE0542">
        <w:rPr>
          <w:rFonts w:ascii="Arial" w:hAnsi="Arial" w:cs="Arial"/>
          <w:sz w:val="24"/>
          <w:szCs w:val="24"/>
        </w:rPr>
        <w:t xml:space="preserve">.  </w:t>
      </w:r>
    </w:p>
    <w:p w14:paraId="47728A79" w14:textId="77777777" w:rsidR="003C103E" w:rsidRPr="00AE0542" w:rsidRDefault="003C103E" w:rsidP="003C103E">
      <w:pPr>
        <w:spacing w:after="0" w:line="240" w:lineRule="auto"/>
        <w:rPr>
          <w:rFonts w:ascii="Arial" w:hAnsi="Arial" w:cs="Arial"/>
          <w:sz w:val="24"/>
          <w:szCs w:val="24"/>
        </w:rPr>
      </w:pPr>
    </w:p>
    <w:p w14:paraId="10372657" w14:textId="77777777" w:rsidR="003C103E" w:rsidRPr="00AE0542" w:rsidRDefault="003C103E" w:rsidP="005D5165">
      <w:pPr>
        <w:pStyle w:val="ListParagraph"/>
        <w:numPr>
          <w:ilvl w:val="1"/>
          <w:numId w:val="4"/>
        </w:numPr>
        <w:spacing w:after="0" w:line="240" w:lineRule="auto"/>
        <w:rPr>
          <w:rFonts w:ascii="Arial" w:hAnsi="Arial" w:cs="Arial"/>
          <w:b/>
          <w:sz w:val="24"/>
          <w:szCs w:val="24"/>
        </w:rPr>
      </w:pPr>
      <w:r w:rsidRPr="00AE0542">
        <w:rPr>
          <w:rFonts w:ascii="Arial" w:hAnsi="Arial" w:cs="Arial"/>
          <w:b/>
          <w:sz w:val="24"/>
          <w:szCs w:val="24"/>
        </w:rPr>
        <w:t>Division of labour</w:t>
      </w:r>
    </w:p>
    <w:p w14:paraId="2EC69E0A" w14:textId="77777777" w:rsidR="008A3AD0" w:rsidRPr="00AE0542" w:rsidRDefault="008A3AD0" w:rsidP="003C103E">
      <w:pPr>
        <w:pStyle w:val="ListParagraph"/>
        <w:spacing w:after="0" w:line="240" w:lineRule="auto"/>
        <w:ind w:left="1080"/>
        <w:rPr>
          <w:rFonts w:ascii="Arial" w:hAnsi="Arial" w:cs="Arial"/>
          <w:b/>
          <w:sz w:val="24"/>
          <w:szCs w:val="24"/>
        </w:rPr>
      </w:pPr>
    </w:p>
    <w:p w14:paraId="14A9B596" w14:textId="77777777" w:rsidR="00F56408" w:rsidRPr="00AE0542" w:rsidRDefault="00F56408" w:rsidP="003C103E">
      <w:pPr>
        <w:spacing w:after="0" w:line="240" w:lineRule="auto"/>
        <w:rPr>
          <w:rFonts w:ascii="Arial" w:hAnsi="Arial" w:cs="Arial"/>
          <w:b/>
          <w:sz w:val="24"/>
          <w:szCs w:val="24"/>
        </w:rPr>
      </w:pPr>
      <w:r w:rsidRPr="00AE0542">
        <w:rPr>
          <w:rFonts w:ascii="Arial" w:hAnsi="Arial" w:cs="Arial"/>
          <w:b/>
          <w:sz w:val="24"/>
          <w:szCs w:val="24"/>
        </w:rPr>
        <w:lastRenderedPageBreak/>
        <w:t>The following division of labour was agreed by all members.</w:t>
      </w:r>
    </w:p>
    <w:p w14:paraId="4DA7E7B3" w14:textId="77777777" w:rsidR="00F56408" w:rsidRPr="00AE0542" w:rsidRDefault="00F56408" w:rsidP="003C103E">
      <w:pPr>
        <w:spacing w:after="0" w:line="240" w:lineRule="auto"/>
        <w:rPr>
          <w:rFonts w:ascii="Arial" w:hAnsi="Arial" w:cs="Arial"/>
          <w:b/>
          <w:sz w:val="24"/>
          <w:szCs w:val="24"/>
        </w:rPr>
      </w:pPr>
    </w:p>
    <w:p w14:paraId="3D709E50" w14:textId="77777777"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Katie</w:t>
      </w:r>
      <w:r w:rsidR="00222976" w:rsidRPr="00AE0542">
        <w:rPr>
          <w:rFonts w:ascii="Arial" w:hAnsi="Arial" w:cs="Arial"/>
          <w:b/>
          <w:sz w:val="24"/>
          <w:szCs w:val="24"/>
        </w:rPr>
        <w:t xml:space="preserve"> Boyle</w:t>
      </w:r>
      <w:r w:rsidRPr="00AE0542">
        <w:rPr>
          <w:rFonts w:ascii="Arial" w:hAnsi="Arial" w:cs="Arial"/>
          <w:sz w:val="24"/>
          <w:szCs w:val="24"/>
        </w:rPr>
        <w:t xml:space="preserve"> – Structure, models of incorporation including a Bill of Rights</w:t>
      </w:r>
    </w:p>
    <w:p w14:paraId="24762633" w14:textId="4F4DF74F"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Shelagh</w:t>
      </w:r>
      <w:r w:rsidRPr="00AE0542">
        <w:rPr>
          <w:rFonts w:ascii="Arial" w:hAnsi="Arial" w:cs="Arial"/>
          <w:sz w:val="24"/>
          <w:szCs w:val="24"/>
        </w:rPr>
        <w:t xml:space="preserve"> </w:t>
      </w:r>
      <w:r w:rsidR="00222976" w:rsidRPr="00AE0542">
        <w:rPr>
          <w:rFonts w:ascii="Arial" w:hAnsi="Arial" w:cs="Arial"/>
          <w:b/>
          <w:sz w:val="24"/>
          <w:szCs w:val="24"/>
        </w:rPr>
        <w:t>McCall</w:t>
      </w:r>
      <w:r w:rsidR="00222976" w:rsidRPr="00AE0542">
        <w:rPr>
          <w:rFonts w:ascii="Arial" w:hAnsi="Arial" w:cs="Arial"/>
          <w:sz w:val="24"/>
          <w:szCs w:val="24"/>
        </w:rPr>
        <w:t xml:space="preserve"> </w:t>
      </w:r>
      <w:r w:rsidRPr="00AE0542">
        <w:rPr>
          <w:rFonts w:ascii="Arial" w:hAnsi="Arial" w:cs="Arial"/>
          <w:sz w:val="24"/>
          <w:szCs w:val="24"/>
        </w:rPr>
        <w:t>– Structure, interaction among executive, legislature and judiciary</w:t>
      </w:r>
      <w:r w:rsidR="00FB7C92" w:rsidRPr="00AE0542">
        <w:rPr>
          <w:rFonts w:ascii="Arial" w:hAnsi="Arial" w:cs="Arial"/>
          <w:sz w:val="24"/>
          <w:szCs w:val="24"/>
        </w:rPr>
        <w:t>;</w:t>
      </w:r>
      <w:r w:rsidRPr="00AE0542">
        <w:rPr>
          <w:rFonts w:ascii="Arial" w:hAnsi="Arial" w:cs="Arial"/>
          <w:sz w:val="24"/>
          <w:szCs w:val="24"/>
        </w:rPr>
        <w:t xml:space="preserve"> lessons from experience of 20 years of S</w:t>
      </w:r>
      <w:r w:rsidR="00A16438" w:rsidRPr="00AE0542">
        <w:rPr>
          <w:rFonts w:ascii="Arial" w:hAnsi="Arial" w:cs="Arial"/>
          <w:sz w:val="24"/>
          <w:szCs w:val="24"/>
        </w:rPr>
        <w:t xml:space="preserve">cotland </w:t>
      </w:r>
      <w:r w:rsidRPr="00AE0542">
        <w:rPr>
          <w:rFonts w:ascii="Arial" w:hAnsi="Arial" w:cs="Arial"/>
          <w:sz w:val="24"/>
          <w:szCs w:val="24"/>
        </w:rPr>
        <w:t>A</w:t>
      </w:r>
      <w:r w:rsidR="00A16438" w:rsidRPr="00AE0542">
        <w:rPr>
          <w:rFonts w:ascii="Arial" w:hAnsi="Arial" w:cs="Arial"/>
          <w:sz w:val="24"/>
          <w:szCs w:val="24"/>
        </w:rPr>
        <w:t>ct</w:t>
      </w:r>
      <w:r w:rsidRPr="00AE0542">
        <w:rPr>
          <w:rFonts w:ascii="Arial" w:hAnsi="Arial" w:cs="Arial"/>
          <w:sz w:val="24"/>
          <w:szCs w:val="24"/>
        </w:rPr>
        <w:t>/H</w:t>
      </w:r>
      <w:r w:rsidR="00544CB5" w:rsidRPr="00AE0542">
        <w:rPr>
          <w:rFonts w:ascii="Arial" w:hAnsi="Arial" w:cs="Arial"/>
          <w:sz w:val="24"/>
          <w:szCs w:val="24"/>
        </w:rPr>
        <w:t xml:space="preserve">uman </w:t>
      </w:r>
      <w:r w:rsidRPr="00AE0542">
        <w:rPr>
          <w:rFonts w:ascii="Arial" w:hAnsi="Arial" w:cs="Arial"/>
          <w:sz w:val="24"/>
          <w:szCs w:val="24"/>
        </w:rPr>
        <w:t>R</w:t>
      </w:r>
      <w:r w:rsidR="00544CB5" w:rsidRPr="00AE0542">
        <w:rPr>
          <w:rFonts w:ascii="Arial" w:hAnsi="Arial" w:cs="Arial"/>
          <w:sz w:val="24"/>
          <w:szCs w:val="24"/>
        </w:rPr>
        <w:t xml:space="preserve">ights </w:t>
      </w:r>
      <w:r w:rsidRPr="00AE0542">
        <w:rPr>
          <w:rFonts w:ascii="Arial" w:hAnsi="Arial" w:cs="Arial"/>
          <w:sz w:val="24"/>
          <w:szCs w:val="24"/>
        </w:rPr>
        <w:t>A</w:t>
      </w:r>
      <w:r w:rsidR="00544CB5" w:rsidRPr="00AE0542">
        <w:rPr>
          <w:rFonts w:ascii="Arial" w:hAnsi="Arial" w:cs="Arial"/>
          <w:sz w:val="24"/>
          <w:szCs w:val="24"/>
        </w:rPr>
        <w:t>ct</w:t>
      </w:r>
    </w:p>
    <w:p w14:paraId="63A442C6" w14:textId="77777777"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 xml:space="preserve">Paul </w:t>
      </w:r>
      <w:r w:rsidR="00222976" w:rsidRPr="00AE0542">
        <w:rPr>
          <w:rFonts w:ascii="Arial" w:hAnsi="Arial" w:cs="Arial"/>
          <w:b/>
          <w:sz w:val="24"/>
          <w:szCs w:val="24"/>
        </w:rPr>
        <w:t>Hunt</w:t>
      </w:r>
      <w:r w:rsidR="00222976" w:rsidRPr="00AE0542">
        <w:rPr>
          <w:rFonts w:ascii="Arial" w:hAnsi="Arial" w:cs="Arial"/>
          <w:sz w:val="24"/>
          <w:szCs w:val="24"/>
        </w:rPr>
        <w:t xml:space="preserve"> </w:t>
      </w:r>
      <w:r w:rsidRPr="00AE0542">
        <w:rPr>
          <w:rFonts w:ascii="Arial" w:hAnsi="Arial" w:cs="Arial"/>
          <w:sz w:val="24"/>
          <w:szCs w:val="24"/>
        </w:rPr>
        <w:t xml:space="preserve">– Process, </w:t>
      </w:r>
      <w:r w:rsidR="00544CB5" w:rsidRPr="00AE0542">
        <w:rPr>
          <w:rFonts w:ascii="Arial" w:hAnsi="Arial" w:cs="Arial"/>
          <w:sz w:val="24"/>
          <w:szCs w:val="24"/>
        </w:rPr>
        <w:t xml:space="preserve">operationalisation of Structure, </w:t>
      </w:r>
      <w:r w:rsidRPr="00AE0542">
        <w:rPr>
          <w:rFonts w:ascii="Arial" w:hAnsi="Arial" w:cs="Arial"/>
          <w:sz w:val="24"/>
          <w:szCs w:val="24"/>
        </w:rPr>
        <w:t xml:space="preserve">policy making, empowerment of people, </w:t>
      </w:r>
      <w:r w:rsidR="00544CB5" w:rsidRPr="00AE0542">
        <w:rPr>
          <w:rFonts w:ascii="Arial" w:hAnsi="Arial" w:cs="Arial"/>
          <w:sz w:val="24"/>
          <w:szCs w:val="24"/>
        </w:rPr>
        <w:t xml:space="preserve">forms of accountability and </w:t>
      </w:r>
      <w:r w:rsidRPr="00AE0542">
        <w:rPr>
          <w:rFonts w:ascii="Arial" w:hAnsi="Arial" w:cs="Arial"/>
          <w:sz w:val="24"/>
          <w:szCs w:val="24"/>
        </w:rPr>
        <w:t>development of culture</w:t>
      </w:r>
    </w:p>
    <w:p w14:paraId="2FA29460" w14:textId="0310D14D"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Aoife</w:t>
      </w:r>
      <w:r w:rsidR="00222976" w:rsidRPr="00AE0542">
        <w:rPr>
          <w:rFonts w:ascii="Arial" w:hAnsi="Arial" w:cs="Arial"/>
          <w:b/>
          <w:sz w:val="24"/>
          <w:szCs w:val="24"/>
        </w:rPr>
        <w:t xml:space="preserve"> Nolan</w:t>
      </w:r>
      <w:r w:rsidRPr="00AE0542">
        <w:rPr>
          <w:rFonts w:ascii="Arial" w:hAnsi="Arial" w:cs="Arial"/>
          <w:sz w:val="24"/>
          <w:szCs w:val="24"/>
        </w:rPr>
        <w:t xml:space="preserve"> – </w:t>
      </w:r>
      <w:r w:rsidR="00AE0542" w:rsidRPr="00AE0542">
        <w:rPr>
          <w:rFonts w:ascii="Arial" w:hAnsi="Arial" w:cs="Arial"/>
          <w:sz w:val="24"/>
          <w:szCs w:val="24"/>
        </w:rPr>
        <w:t xml:space="preserve">Structure, UNCRC, </w:t>
      </w:r>
      <w:proofErr w:type="spellStart"/>
      <w:r w:rsidR="00AE0542" w:rsidRPr="00AE0542">
        <w:rPr>
          <w:rFonts w:ascii="Arial" w:hAnsi="Arial" w:cs="Arial"/>
          <w:sz w:val="24"/>
          <w:szCs w:val="24"/>
        </w:rPr>
        <w:t>SDGs</w:t>
      </w:r>
      <w:proofErr w:type="spellEnd"/>
      <w:r w:rsidR="00AE0542" w:rsidRPr="00AE0542">
        <w:rPr>
          <w:rFonts w:ascii="Arial" w:hAnsi="Arial" w:cs="Arial"/>
          <w:sz w:val="24"/>
          <w:szCs w:val="24"/>
        </w:rPr>
        <w:t xml:space="preserve"> and European Committee on Social Rights</w:t>
      </w:r>
    </w:p>
    <w:p w14:paraId="0B22F6AD" w14:textId="77777777"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Nicole</w:t>
      </w:r>
      <w:r w:rsidR="00222976" w:rsidRPr="00AE0542">
        <w:rPr>
          <w:rFonts w:ascii="Arial" w:hAnsi="Arial" w:cs="Arial"/>
          <w:b/>
          <w:sz w:val="24"/>
          <w:szCs w:val="24"/>
        </w:rPr>
        <w:t xml:space="preserve"> Busby</w:t>
      </w:r>
      <w:r w:rsidRPr="00AE0542">
        <w:rPr>
          <w:rFonts w:ascii="Arial" w:hAnsi="Arial" w:cs="Arial"/>
          <w:sz w:val="24"/>
          <w:szCs w:val="24"/>
        </w:rPr>
        <w:t xml:space="preserve"> – Structure and Process, application of 3 principles on Structure and Process with specific reference to equality and employment and interface with relevant UN treaties</w:t>
      </w:r>
    </w:p>
    <w:p w14:paraId="575E0F7B" w14:textId="77777777"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Tobias</w:t>
      </w:r>
      <w:r w:rsidR="00222976" w:rsidRPr="00AE0542">
        <w:rPr>
          <w:rFonts w:ascii="Arial" w:hAnsi="Arial" w:cs="Arial"/>
          <w:b/>
          <w:sz w:val="24"/>
          <w:szCs w:val="24"/>
        </w:rPr>
        <w:t xml:space="preserve"> Lock</w:t>
      </w:r>
      <w:r w:rsidRPr="00AE0542">
        <w:rPr>
          <w:rFonts w:ascii="Arial" w:hAnsi="Arial" w:cs="Arial"/>
          <w:sz w:val="24"/>
          <w:szCs w:val="24"/>
        </w:rPr>
        <w:t xml:space="preserve"> – Structure and Process, application of 3 principles on Structure and Process with specific reference to the Charter of Fundamental Rights and interface with relevant UN treaties</w:t>
      </w:r>
    </w:p>
    <w:p w14:paraId="4E84CA35" w14:textId="7650D2A7"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Elisa</w:t>
      </w:r>
      <w:r w:rsidR="00222976" w:rsidRPr="00AE0542">
        <w:rPr>
          <w:rFonts w:ascii="Arial" w:hAnsi="Arial" w:cs="Arial"/>
          <w:b/>
          <w:sz w:val="24"/>
          <w:szCs w:val="24"/>
        </w:rPr>
        <w:t xml:space="preserve"> </w:t>
      </w:r>
      <w:proofErr w:type="spellStart"/>
      <w:r w:rsidR="00222976" w:rsidRPr="00AE0542">
        <w:rPr>
          <w:rFonts w:ascii="Arial" w:hAnsi="Arial" w:cs="Arial"/>
          <w:b/>
          <w:sz w:val="24"/>
          <w:szCs w:val="24"/>
        </w:rPr>
        <w:t>Morgera</w:t>
      </w:r>
      <w:proofErr w:type="spellEnd"/>
      <w:r w:rsidRPr="00AE0542">
        <w:rPr>
          <w:rFonts w:ascii="Arial" w:hAnsi="Arial" w:cs="Arial"/>
          <w:sz w:val="24"/>
          <w:szCs w:val="24"/>
        </w:rPr>
        <w:t xml:space="preserve"> – Structure and Process, application of 3 principles with specific reference to environmental rights and interface </w:t>
      </w:r>
      <w:r w:rsidR="00FB7C92" w:rsidRPr="00AE0542">
        <w:rPr>
          <w:rFonts w:ascii="Arial" w:hAnsi="Arial" w:cs="Arial"/>
          <w:sz w:val="24"/>
          <w:szCs w:val="24"/>
        </w:rPr>
        <w:t xml:space="preserve">with </w:t>
      </w:r>
      <w:r w:rsidRPr="00AE0542">
        <w:rPr>
          <w:rFonts w:ascii="Arial" w:hAnsi="Arial" w:cs="Arial"/>
          <w:sz w:val="24"/>
          <w:szCs w:val="24"/>
        </w:rPr>
        <w:t xml:space="preserve"> relevant U</w:t>
      </w:r>
      <w:r w:rsidR="00FB7C92" w:rsidRPr="00AE0542">
        <w:rPr>
          <w:rFonts w:ascii="Arial" w:hAnsi="Arial" w:cs="Arial"/>
          <w:sz w:val="24"/>
          <w:szCs w:val="24"/>
        </w:rPr>
        <w:t>N</w:t>
      </w:r>
      <w:r w:rsidRPr="00AE0542">
        <w:rPr>
          <w:rFonts w:ascii="Arial" w:hAnsi="Arial" w:cs="Arial"/>
          <w:sz w:val="24"/>
          <w:szCs w:val="24"/>
        </w:rPr>
        <w:t xml:space="preserve"> treaties, including Aarhus Convention</w:t>
      </w:r>
    </w:p>
    <w:p w14:paraId="574E3C01" w14:textId="77777777" w:rsidR="003C103E" w:rsidRPr="00AE0542" w:rsidRDefault="003C103E" w:rsidP="003C103E">
      <w:pPr>
        <w:spacing w:after="0" w:line="240" w:lineRule="auto"/>
        <w:rPr>
          <w:rFonts w:ascii="Arial" w:hAnsi="Arial" w:cs="Arial"/>
          <w:sz w:val="24"/>
          <w:szCs w:val="24"/>
        </w:rPr>
      </w:pPr>
      <w:r w:rsidRPr="00AE0542">
        <w:rPr>
          <w:rFonts w:ascii="Arial" w:hAnsi="Arial" w:cs="Arial"/>
          <w:b/>
          <w:sz w:val="24"/>
          <w:szCs w:val="24"/>
        </w:rPr>
        <w:t>SHRC</w:t>
      </w:r>
      <w:r w:rsidRPr="00AE0542">
        <w:rPr>
          <w:rFonts w:ascii="Arial" w:hAnsi="Arial" w:cs="Arial"/>
          <w:sz w:val="24"/>
          <w:szCs w:val="24"/>
        </w:rPr>
        <w:t xml:space="preserve"> – across Structure, Process and Outcomes, with specific reference to participatory process and evidence base and being a “sense check” </w:t>
      </w:r>
    </w:p>
    <w:p w14:paraId="6F60C9A7" w14:textId="7A5339FC" w:rsidR="00FB1878" w:rsidRPr="00AE0542" w:rsidRDefault="003C103E" w:rsidP="00A16438">
      <w:pPr>
        <w:spacing w:after="0" w:line="240" w:lineRule="auto"/>
        <w:rPr>
          <w:rFonts w:ascii="Arial" w:hAnsi="Arial" w:cs="Arial"/>
          <w:sz w:val="24"/>
          <w:szCs w:val="24"/>
        </w:rPr>
      </w:pPr>
      <w:r w:rsidRPr="00AE0542">
        <w:rPr>
          <w:rFonts w:ascii="Arial" w:hAnsi="Arial" w:cs="Arial"/>
          <w:b/>
          <w:sz w:val="24"/>
          <w:szCs w:val="24"/>
        </w:rPr>
        <w:t>Alan</w:t>
      </w:r>
      <w:r w:rsidR="00222976" w:rsidRPr="00AE0542">
        <w:rPr>
          <w:rFonts w:ascii="Arial" w:hAnsi="Arial" w:cs="Arial"/>
          <w:b/>
          <w:sz w:val="24"/>
          <w:szCs w:val="24"/>
        </w:rPr>
        <w:t xml:space="preserve"> Miller</w:t>
      </w:r>
      <w:r w:rsidR="00935D22" w:rsidRPr="00AE0542">
        <w:rPr>
          <w:rFonts w:ascii="Arial" w:hAnsi="Arial" w:cs="Arial"/>
          <w:sz w:val="24"/>
          <w:szCs w:val="24"/>
        </w:rPr>
        <w:t xml:space="preserve"> – L</w:t>
      </w:r>
      <w:r w:rsidRPr="00AE0542">
        <w:rPr>
          <w:rFonts w:ascii="Arial" w:hAnsi="Arial" w:cs="Arial"/>
          <w:sz w:val="24"/>
          <w:szCs w:val="24"/>
        </w:rPr>
        <w:t>eading across everything internal to the AG and external to the Reference Group and other key actors including the political parties and Parliament as well as media, briefing the FM and pulling together and shaping proposed recommendations for interim and final report</w:t>
      </w:r>
    </w:p>
    <w:p w14:paraId="6F24FCF5" w14:textId="77777777" w:rsidR="00A16438" w:rsidRPr="00AE0542" w:rsidRDefault="00A16438" w:rsidP="00A16438">
      <w:pPr>
        <w:spacing w:after="0" w:line="240" w:lineRule="auto"/>
        <w:rPr>
          <w:rFonts w:ascii="Arial" w:hAnsi="Arial" w:cs="Arial"/>
          <w:sz w:val="24"/>
          <w:szCs w:val="24"/>
        </w:rPr>
      </w:pPr>
    </w:p>
    <w:p w14:paraId="7909356B" w14:textId="77777777" w:rsidR="008A3AD0" w:rsidRPr="00AE0542" w:rsidRDefault="008A3AD0" w:rsidP="00A16438">
      <w:pPr>
        <w:pStyle w:val="ListParagraph"/>
        <w:numPr>
          <w:ilvl w:val="0"/>
          <w:numId w:val="4"/>
        </w:numPr>
        <w:rPr>
          <w:rFonts w:ascii="Arial" w:hAnsi="Arial" w:cs="Arial"/>
          <w:b/>
          <w:sz w:val="24"/>
          <w:szCs w:val="24"/>
        </w:rPr>
      </w:pPr>
      <w:r w:rsidRPr="00AE0542">
        <w:rPr>
          <w:rFonts w:ascii="Arial" w:hAnsi="Arial" w:cs="Arial"/>
          <w:b/>
          <w:sz w:val="24"/>
          <w:szCs w:val="24"/>
        </w:rPr>
        <w:t>Decisions Taken</w:t>
      </w:r>
    </w:p>
    <w:p w14:paraId="715331CB" w14:textId="77777777" w:rsidR="008A3AD0" w:rsidRPr="00AE0542" w:rsidRDefault="008A3AD0">
      <w:pPr>
        <w:rPr>
          <w:rFonts w:ascii="Arial" w:hAnsi="Arial" w:cs="Arial"/>
          <w:sz w:val="24"/>
          <w:szCs w:val="24"/>
        </w:rPr>
      </w:pPr>
      <w:r w:rsidRPr="00AE0542">
        <w:rPr>
          <w:rFonts w:ascii="Arial" w:hAnsi="Arial" w:cs="Arial"/>
          <w:sz w:val="24"/>
          <w:szCs w:val="24"/>
        </w:rPr>
        <w:t>It was agreed by the Group that:</w:t>
      </w:r>
    </w:p>
    <w:p w14:paraId="1FAA368E" w14:textId="77777777" w:rsidR="00FB1878" w:rsidRPr="00AE0542" w:rsidRDefault="008A3AD0" w:rsidP="00685520">
      <w:pPr>
        <w:pStyle w:val="ListParagraph"/>
        <w:numPr>
          <w:ilvl w:val="0"/>
          <w:numId w:val="8"/>
        </w:numPr>
        <w:rPr>
          <w:rFonts w:ascii="Arial" w:hAnsi="Arial" w:cs="Arial"/>
          <w:sz w:val="24"/>
          <w:szCs w:val="24"/>
        </w:rPr>
      </w:pPr>
      <w:r w:rsidRPr="00AE0542">
        <w:rPr>
          <w:rFonts w:ascii="Arial" w:hAnsi="Arial" w:cs="Arial"/>
          <w:sz w:val="24"/>
          <w:szCs w:val="24"/>
        </w:rPr>
        <w:t xml:space="preserve">Members would prepare working papers </w:t>
      </w:r>
      <w:r w:rsidR="00685520" w:rsidRPr="00AE0542">
        <w:rPr>
          <w:rFonts w:ascii="Arial" w:hAnsi="Arial" w:cs="Arial"/>
          <w:sz w:val="24"/>
          <w:szCs w:val="24"/>
        </w:rPr>
        <w:t>for discussion within the Group</w:t>
      </w:r>
    </w:p>
    <w:p w14:paraId="5FFB9829" w14:textId="0763E1A9" w:rsidR="00103A7A" w:rsidRPr="00AE0542" w:rsidRDefault="00685520" w:rsidP="00A16438">
      <w:pPr>
        <w:pStyle w:val="ListParagraph"/>
        <w:numPr>
          <w:ilvl w:val="0"/>
          <w:numId w:val="8"/>
        </w:numPr>
        <w:rPr>
          <w:rFonts w:ascii="Arial" w:hAnsi="Arial" w:cs="Arial"/>
          <w:sz w:val="24"/>
          <w:szCs w:val="24"/>
        </w:rPr>
      </w:pPr>
      <w:r w:rsidRPr="00AE0542">
        <w:rPr>
          <w:rFonts w:ascii="Arial" w:hAnsi="Arial" w:cs="Arial"/>
          <w:sz w:val="24"/>
          <w:szCs w:val="24"/>
        </w:rPr>
        <w:t xml:space="preserve">The  Group will present a summary of initial thinking emerging from the papers to the </w:t>
      </w:r>
      <w:r w:rsidR="00FB1878" w:rsidRPr="00AE0542">
        <w:rPr>
          <w:rFonts w:ascii="Arial" w:hAnsi="Arial" w:cs="Arial"/>
          <w:sz w:val="24"/>
          <w:szCs w:val="24"/>
        </w:rPr>
        <w:t>Reference G</w:t>
      </w:r>
      <w:r w:rsidRPr="00AE0542">
        <w:rPr>
          <w:rFonts w:ascii="Arial" w:hAnsi="Arial" w:cs="Arial"/>
          <w:sz w:val="24"/>
          <w:szCs w:val="24"/>
        </w:rPr>
        <w:t xml:space="preserve">roup. </w:t>
      </w:r>
      <w:r w:rsidR="00A16438" w:rsidRPr="00AE0542">
        <w:rPr>
          <w:rFonts w:ascii="Arial" w:hAnsi="Arial" w:cs="Arial"/>
          <w:sz w:val="24"/>
          <w:szCs w:val="24"/>
        </w:rPr>
        <w:t xml:space="preserve"> </w:t>
      </w:r>
      <w:r w:rsidR="00544CB5" w:rsidRPr="00AE0542">
        <w:rPr>
          <w:rFonts w:ascii="Arial" w:hAnsi="Arial" w:cs="Arial"/>
          <w:sz w:val="24"/>
          <w:szCs w:val="24"/>
        </w:rPr>
        <w:t xml:space="preserve">Evidence from </w:t>
      </w:r>
      <w:r w:rsidR="00A16438" w:rsidRPr="00AE0542">
        <w:rPr>
          <w:rFonts w:ascii="Arial" w:hAnsi="Arial" w:cs="Arial"/>
          <w:sz w:val="24"/>
          <w:szCs w:val="24"/>
        </w:rPr>
        <w:t xml:space="preserve"> the Reference Group can be taken  to inform </w:t>
      </w:r>
      <w:r w:rsidR="00544CB5" w:rsidRPr="00AE0542">
        <w:rPr>
          <w:rFonts w:ascii="Arial" w:hAnsi="Arial" w:cs="Arial"/>
          <w:sz w:val="24"/>
          <w:szCs w:val="24"/>
        </w:rPr>
        <w:t xml:space="preserve">the Group’s ongoing work </w:t>
      </w:r>
      <w:r w:rsidR="00A16438" w:rsidRPr="00AE0542">
        <w:rPr>
          <w:rFonts w:ascii="Arial" w:hAnsi="Arial" w:cs="Arial"/>
          <w:sz w:val="24"/>
          <w:szCs w:val="24"/>
        </w:rPr>
        <w:t xml:space="preserve">and support recommendations  </w:t>
      </w:r>
    </w:p>
    <w:p w14:paraId="52094E09" w14:textId="77777777" w:rsidR="00D103F8" w:rsidRPr="00AE0542" w:rsidRDefault="00D103F8" w:rsidP="00A16438">
      <w:pPr>
        <w:pStyle w:val="ListParagraph"/>
        <w:numPr>
          <w:ilvl w:val="0"/>
          <w:numId w:val="8"/>
        </w:numPr>
        <w:rPr>
          <w:rFonts w:ascii="Arial" w:hAnsi="Arial" w:cs="Arial"/>
          <w:sz w:val="24"/>
          <w:szCs w:val="24"/>
        </w:rPr>
      </w:pPr>
      <w:r w:rsidRPr="00AE0542">
        <w:rPr>
          <w:rFonts w:ascii="Arial" w:hAnsi="Arial" w:cs="Arial"/>
          <w:sz w:val="24"/>
          <w:szCs w:val="24"/>
        </w:rPr>
        <w:t xml:space="preserve">Minutes </w:t>
      </w:r>
      <w:r w:rsidR="00685520" w:rsidRPr="00AE0542">
        <w:rPr>
          <w:rFonts w:ascii="Arial" w:hAnsi="Arial" w:cs="Arial"/>
          <w:sz w:val="24"/>
          <w:szCs w:val="24"/>
        </w:rPr>
        <w:t>will be published</w:t>
      </w:r>
    </w:p>
    <w:p w14:paraId="4A0393C0" w14:textId="77777777" w:rsidR="00D103F8" w:rsidRPr="00AE0542" w:rsidRDefault="00D103F8" w:rsidP="00A16438">
      <w:pPr>
        <w:pStyle w:val="ListParagraph"/>
        <w:numPr>
          <w:ilvl w:val="0"/>
          <w:numId w:val="8"/>
        </w:numPr>
        <w:rPr>
          <w:rFonts w:ascii="Arial" w:hAnsi="Arial" w:cs="Arial"/>
          <w:sz w:val="24"/>
          <w:szCs w:val="24"/>
        </w:rPr>
      </w:pPr>
      <w:r w:rsidRPr="00AE0542">
        <w:rPr>
          <w:rFonts w:ascii="Arial" w:hAnsi="Arial" w:cs="Arial"/>
          <w:sz w:val="24"/>
          <w:szCs w:val="24"/>
        </w:rPr>
        <w:t>Skype or videoconferencing can be arranged for members unable to attend meetings</w:t>
      </w:r>
    </w:p>
    <w:p w14:paraId="0647F67C" w14:textId="77777777" w:rsidR="00103A7A" w:rsidRPr="00AE0542" w:rsidRDefault="00103A7A" w:rsidP="00A16438">
      <w:pPr>
        <w:pStyle w:val="ListParagraph"/>
        <w:numPr>
          <w:ilvl w:val="0"/>
          <w:numId w:val="8"/>
        </w:numPr>
        <w:rPr>
          <w:rFonts w:ascii="Arial" w:hAnsi="Arial" w:cs="Arial"/>
          <w:sz w:val="24"/>
          <w:szCs w:val="24"/>
        </w:rPr>
      </w:pPr>
      <w:r w:rsidRPr="00AE0542">
        <w:rPr>
          <w:rFonts w:ascii="Arial" w:hAnsi="Arial" w:cs="Arial"/>
          <w:sz w:val="24"/>
          <w:szCs w:val="24"/>
        </w:rPr>
        <w:t xml:space="preserve">Key milestones for the work of the Group would be:  </w:t>
      </w:r>
    </w:p>
    <w:p w14:paraId="11C79C56" w14:textId="77777777" w:rsidR="00103A7A" w:rsidRPr="00AE0542" w:rsidRDefault="00103A7A" w:rsidP="00A16438">
      <w:pPr>
        <w:pStyle w:val="ListParagraph"/>
        <w:numPr>
          <w:ilvl w:val="0"/>
          <w:numId w:val="9"/>
        </w:numPr>
        <w:rPr>
          <w:rFonts w:ascii="Arial" w:hAnsi="Arial" w:cs="Arial"/>
          <w:sz w:val="24"/>
          <w:szCs w:val="24"/>
        </w:rPr>
      </w:pPr>
      <w:r w:rsidRPr="00AE0542">
        <w:rPr>
          <w:rFonts w:ascii="Arial" w:hAnsi="Arial" w:cs="Arial"/>
          <w:sz w:val="24"/>
          <w:szCs w:val="24"/>
        </w:rPr>
        <w:t xml:space="preserve">Reference Group meeting </w:t>
      </w:r>
      <w:r w:rsidR="00713539" w:rsidRPr="00AE0542">
        <w:rPr>
          <w:rFonts w:ascii="Arial" w:hAnsi="Arial" w:cs="Arial"/>
          <w:sz w:val="24"/>
          <w:szCs w:val="24"/>
        </w:rPr>
        <w:t xml:space="preserve">quarterly </w:t>
      </w:r>
      <w:r w:rsidRPr="00AE0542">
        <w:rPr>
          <w:rFonts w:ascii="Arial" w:hAnsi="Arial" w:cs="Arial"/>
          <w:sz w:val="24"/>
          <w:szCs w:val="24"/>
        </w:rPr>
        <w:t>(late March and again in June</w:t>
      </w:r>
      <w:r w:rsidR="00A16438" w:rsidRPr="00AE0542">
        <w:rPr>
          <w:rFonts w:ascii="Arial" w:hAnsi="Arial" w:cs="Arial"/>
          <w:sz w:val="24"/>
          <w:szCs w:val="24"/>
        </w:rPr>
        <w:t xml:space="preserve"> and October/November</w:t>
      </w:r>
      <w:r w:rsidRPr="00AE0542">
        <w:rPr>
          <w:rFonts w:ascii="Arial" w:hAnsi="Arial" w:cs="Arial"/>
          <w:sz w:val="24"/>
          <w:szCs w:val="24"/>
        </w:rPr>
        <w:t>)</w:t>
      </w:r>
    </w:p>
    <w:p w14:paraId="31C545F1" w14:textId="77777777" w:rsidR="00103A7A" w:rsidRPr="00AE0542" w:rsidRDefault="00103A7A" w:rsidP="00A16438">
      <w:pPr>
        <w:pStyle w:val="ListParagraph"/>
        <w:numPr>
          <w:ilvl w:val="0"/>
          <w:numId w:val="9"/>
        </w:numPr>
        <w:rPr>
          <w:rFonts w:ascii="Arial" w:hAnsi="Arial" w:cs="Arial"/>
          <w:sz w:val="24"/>
          <w:szCs w:val="24"/>
        </w:rPr>
      </w:pPr>
      <w:r w:rsidRPr="00AE0542">
        <w:rPr>
          <w:rFonts w:ascii="Arial" w:hAnsi="Arial" w:cs="Arial"/>
          <w:sz w:val="24"/>
          <w:szCs w:val="24"/>
        </w:rPr>
        <w:t xml:space="preserve">Plenary meetings of Advisory Group </w:t>
      </w:r>
      <w:r w:rsidR="00713539" w:rsidRPr="00AE0542">
        <w:rPr>
          <w:rFonts w:ascii="Arial" w:hAnsi="Arial" w:cs="Arial"/>
          <w:sz w:val="24"/>
          <w:szCs w:val="24"/>
        </w:rPr>
        <w:t>bi-monthly</w:t>
      </w:r>
      <w:r w:rsidR="00A16438" w:rsidRPr="00AE0542">
        <w:rPr>
          <w:rFonts w:ascii="Arial" w:hAnsi="Arial" w:cs="Arial"/>
          <w:sz w:val="24"/>
          <w:szCs w:val="24"/>
        </w:rPr>
        <w:t xml:space="preserve"> </w:t>
      </w:r>
      <w:r w:rsidRPr="00AE0542">
        <w:rPr>
          <w:rFonts w:ascii="Arial" w:hAnsi="Arial" w:cs="Arial"/>
          <w:sz w:val="24"/>
          <w:szCs w:val="24"/>
        </w:rPr>
        <w:t>(late March and in May</w:t>
      </w:r>
      <w:r w:rsidR="00A16438" w:rsidRPr="00AE0542">
        <w:rPr>
          <w:rFonts w:ascii="Arial" w:hAnsi="Arial" w:cs="Arial"/>
          <w:sz w:val="24"/>
          <w:szCs w:val="24"/>
        </w:rPr>
        <w:t>, July, September and November/December</w:t>
      </w:r>
      <w:r w:rsidRPr="00AE0542">
        <w:rPr>
          <w:rFonts w:ascii="Arial" w:hAnsi="Arial" w:cs="Arial"/>
          <w:sz w:val="24"/>
          <w:szCs w:val="24"/>
        </w:rPr>
        <w:t>)</w:t>
      </w:r>
    </w:p>
    <w:p w14:paraId="7818F8F4" w14:textId="77777777" w:rsidR="00103A7A" w:rsidRPr="00AE0542" w:rsidRDefault="00103A7A" w:rsidP="00A16438">
      <w:pPr>
        <w:pStyle w:val="ListParagraph"/>
        <w:numPr>
          <w:ilvl w:val="0"/>
          <w:numId w:val="9"/>
        </w:numPr>
        <w:rPr>
          <w:rFonts w:ascii="Arial" w:hAnsi="Arial" w:cs="Arial"/>
          <w:sz w:val="24"/>
          <w:szCs w:val="24"/>
        </w:rPr>
      </w:pPr>
      <w:r w:rsidRPr="00AE0542">
        <w:rPr>
          <w:rFonts w:ascii="Arial" w:hAnsi="Arial" w:cs="Arial"/>
          <w:sz w:val="24"/>
          <w:szCs w:val="24"/>
        </w:rPr>
        <w:t>Interim findings and Chair’s update to First Minister (end August)</w:t>
      </w:r>
      <w:r w:rsidR="00FB1878" w:rsidRPr="00AE0542">
        <w:rPr>
          <w:rFonts w:ascii="Arial" w:hAnsi="Arial" w:cs="Arial"/>
          <w:sz w:val="24"/>
          <w:szCs w:val="24"/>
        </w:rPr>
        <w:t>. Format to be discussed with SG officials.</w:t>
      </w:r>
    </w:p>
    <w:p w14:paraId="711390A3" w14:textId="77777777" w:rsidR="00103A7A" w:rsidRPr="00AE0542" w:rsidRDefault="00103A7A" w:rsidP="00A16438">
      <w:pPr>
        <w:pStyle w:val="ListParagraph"/>
        <w:numPr>
          <w:ilvl w:val="0"/>
          <w:numId w:val="9"/>
        </w:numPr>
        <w:rPr>
          <w:rFonts w:ascii="Arial" w:hAnsi="Arial" w:cs="Arial"/>
          <w:sz w:val="24"/>
          <w:szCs w:val="24"/>
        </w:rPr>
      </w:pPr>
      <w:r w:rsidRPr="00AE0542">
        <w:rPr>
          <w:rFonts w:ascii="Arial" w:hAnsi="Arial" w:cs="Arial"/>
          <w:sz w:val="24"/>
          <w:szCs w:val="24"/>
        </w:rPr>
        <w:t xml:space="preserve">Final report and recommendations </w:t>
      </w:r>
      <w:r w:rsidR="00685520" w:rsidRPr="00AE0542">
        <w:rPr>
          <w:rFonts w:ascii="Arial" w:hAnsi="Arial" w:cs="Arial"/>
          <w:sz w:val="24"/>
          <w:szCs w:val="24"/>
        </w:rPr>
        <w:t>by end of 2018</w:t>
      </w:r>
    </w:p>
    <w:p w14:paraId="16A0C1EA" w14:textId="6CB9E4F2" w:rsidR="00103A7A" w:rsidRPr="00AE0542" w:rsidRDefault="00103A7A" w:rsidP="00A16438">
      <w:pPr>
        <w:pStyle w:val="ListParagraph"/>
        <w:numPr>
          <w:ilvl w:val="0"/>
          <w:numId w:val="8"/>
        </w:numPr>
        <w:rPr>
          <w:rFonts w:ascii="Arial" w:hAnsi="Arial" w:cs="Arial"/>
          <w:sz w:val="24"/>
          <w:szCs w:val="24"/>
        </w:rPr>
      </w:pPr>
      <w:r w:rsidRPr="00AE0542">
        <w:rPr>
          <w:rFonts w:ascii="Arial" w:hAnsi="Arial" w:cs="Arial"/>
          <w:sz w:val="24"/>
          <w:szCs w:val="24"/>
        </w:rPr>
        <w:t>The Group should aim to produce a concise and accessible report a</w:t>
      </w:r>
      <w:r w:rsidR="00935D22" w:rsidRPr="00AE0542">
        <w:rPr>
          <w:rFonts w:ascii="Arial" w:hAnsi="Arial" w:cs="Arial"/>
          <w:sz w:val="24"/>
          <w:szCs w:val="24"/>
        </w:rPr>
        <w:t>nd suite of recommendations</w:t>
      </w:r>
      <w:r w:rsidRPr="00AE0542">
        <w:rPr>
          <w:rFonts w:ascii="Arial" w:hAnsi="Arial" w:cs="Arial"/>
          <w:sz w:val="24"/>
          <w:szCs w:val="24"/>
        </w:rPr>
        <w:t xml:space="preserve"> </w:t>
      </w:r>
    </w:p>
    <w:p w14:paraId="303BFBDC" w14:textId="77777777" w:rsidR="008566F3" w:rsidRPr="00AE0542" w:rsidRDefault="008566F3" w:rsidP="005D5165">
      <w:pPr>
        <w:spacing w:after="0" w:line="240" w:lineRule="auto"/>
        <w:rPr>
          <w:rFonts w:ascii="Arial" w:hAnsi="Arial" w:cs="Arial"/>
          <w:sz w:val="24"/>
          <w:szCs w:val="24"/>
        </w:rPr>
      </w:pPr>
    </w:p>
    <w:p w14:paraId="373A25BB" w14:textId="77777777" w:rsidR="007E0A03" w:rsidRDefault="007E0A03" w:rsidP="005D5165">
      <w:pPr>
        <w:spacing w:after="0" w:line="240" w:lineRule="auto"/>
        <w:rPr>
          <w:rFonts w:ascii="Arial" w:hAnsi="Arial" w:cs="Arial"/>
          <w:b/>
          <w:sz w:val="24"/>
          <w:szCs w:val="24"/>
        </w:rPr>
      </w:pPr>
    </w:p>
    <w:p w14:paraId="4CC63799" w14:textId="77777777" w:rsidR="007E0A03" w:rsidRDefault="007E0A03" w:rsidP="005D5165">
      <w:pPr>
        <w:spacing w:after="0" w:line="240" w:lineRule="auto"/>
        <w:rPr>
          <w:rFonts w:ascii="Arial" w:hAnsi="Arial" w:cs="Arial"/>
          <w:b/>
          <w:sz w:val="24"/>
          <w:szCs w:val="24"/>
        </w:rPr>
      </w:pPr>
    </w:p>
    <w:p w14:paraId="6B4FD00E" w14:textId="77777777" w:rsidR="007E0A03" w:rsidRDefault="007E0A03" w:rsidP="005D5165">
      <w:pPr>
        <w:spacing w:after="0" w:line="240" w:lineRule="auto"/>
        <w:rPr>
          <w:rFonts w:ascii="Arial" w:hAnsi="Arial" w:cs="Arial"/>
          <w:b/>
          <w:sz w:val="24"/>
          <w:szCs w:val="24"/>
        </w:rPr>
      </w:pPr>
    </w:p>
    <w:p w14:paraId="0839F633" w14:textId="77777777" w:rsidR="00A16438" w:rsidRPr="00AE0542" w:rsidRDefault="00A16438" w:rsidP="005D5165">
      <w:pPr>
        <w:spacing w:after="0" w:line="240" w:lineRule="auto"/>
        <w:rPr>
          <w:rFonts w:ascii="Arial" w:hAnsi="Arial" w:cs="Arial"/>
          <w:b/>
          <w:sz w:val="24"/>
          <w:szCs w:val="24"/>
        </w:rPr>
      </w:pPr>
      <w:r w:rsidRPr="00AE0542">
        <w:rPr>
          <w:rFonts w:ascii="Arial" w:hAnsi="Arial" w:cs="Arial"/>
          <w:b/>
          <w:sz w:val="24"/>
          <w:szCs w:val="24"/>
        </w:rPr>
        <w:lastRenderedPageBreak/>
        <w:t xml:space="preserve">18 </w:t>
      </w:r>
      <w:r w:rsidR="00A26337" w:rsidRPr="00AE0542">
        <w:rPr>
          <w:rFonts w:ascii="Arial" w:hAnsi="Arial" w:cs="Arial"/>
          <w:b/>
          <w:sz w:val="24"/>
          <w:szCs w:val="24"/>
        </w:rPr>
        <w:t xml:space="preserve">January </w:t>
      </w:r>
      <w:r w:rsidRPr="00AE0542">
        <w:rPr>
          <w:rFonts w:ascii="Arial" w:hAnsi="Arial" w:cs="Arial"/>
          <w:b/>
          <w:sz w:val="24"/>
          <w:szCs w:val="24"/>
        </w:rPr>
        <w:t>20</w:t>
      </w:r>
      <w:r w:rsidR="00A26337" w:rsidRPr="00AE0542">
        <w:rPr>
          <w:rFonts w:ascii="Arial" w:hAnsi="Arial" w:cs="Arial"/>
          <w:b/>
          <w:sz w:val="24"/>
          <w:szCs w:val="24"/>
        </w:rPr>
        <w:t>18</w:t>
      </w:r>
      <w:r w:rsidRPr="00AE0542">
        <w:rPr>
          <w:rFonts w:ascii="Arial" w:hAnsi="Arial" w:cs="Arial"/>
          <w:b/>
          <w:sz w:val="24"/>
          <w:szCs w:val="24"/>
        </w:rPr>
        <w:t xml:space="preserve"> </w:t>
      </w:r>
    </w:p>
    <w:p w14:paraId="32A6BCBF" w14:textId="77777777" w:rsidR="00A26337" w:rsidRPr="00AE0542" w:rsidRDefault="00563846" w:rsidP="005D5165">
      <w:pPr>
        <w:spacing w:after="0" w:line="240" w:lineRule="auto"/>
        <w:rPr>
          <w:rFonts w:ascii="Arial" w:hAnsi="Arial" w:cs="Arial"/>
          <w:b/>
          <w:sz w:val="24"/>
          <w:szCs w:val="24"/>
        </w:rPr>
      </w:pPr>
      <w:r w:rsidRPr="00AE0542">
        <w:rPr>
          <w:rFonts w:ascii="Arial" w:hAnsi="Arial" w:cs="Arial"/>
          <w:b/>
          <w:sz w:val="24"/>
          <w:szCs w:val="24"/>
        </w:rPr>
        <w:t>Remit and Workplan – Specific</w:t>
      </w:r>
    </w:p>
    <w:p w14:paraId="41A3CA65" w14:textId="77777777" w:rsidR="005B0D97" w:rsidRPr="00AE0542" w:rsidRDefault="005B0D97" w:rsidP="005D5165">
      <w:pPr>
        <w:spacing w:after="0" w:line="240" w:lineRule="auto"/>
        <w:rPr>
          <w:rFonts w:ascii="Arial" w:hAnsi="Arial" w:cs="Arial"/>
          <w:sz w:val="24"/>
          <w:szCs w:val="24"/>
        </w:rPr>
      </w:pPr>
    </w:p>
    <w:p w14:paraId="43986AD2" w14:textId="77777777" w:rsidR="00A16438" w:rsidRPr="00AE0542" w:rsidRDefault="00A16438" w:rsidP="005D5165">
      <w:pPr>
        <w:pStyle w:val="ListParagraph"/>
        <w:numPr>
          <w:ilvl w:val="0"/>
          <w:numId w:val="12"/>
        </w:numPr>
        <w:spacing w:after="0" w:line="240" w:lineRule="auto"/>
        <w:rPr>
          <w:rFonts w:ascii="Arial" w:hAnsi="Arial" w:cs="Arial"/>
          <w:b/>
          <w:sz w:val="24"/>
          <w:szCs w:val="24"/>
        </w:rPr>
      </w:pPr>
      <w:r w:rsidRPr="00AE0542">
        <w:rPr>
          <w:rFonts w:ascii="Arial" w:hAnsi="Arial" w:cs="Arial"/>
          <w:b/>
          <w:sz w:val="24"/>
          <w:szCs w:val="24"/>
        </w:rPr>
        <w:t>Evidence baseline</w:t>
      </w:r>
    </w:p>
    <w:p w14:paraId="4946C3DE" w14:textId="77777777" w:rsidR="00685520" w:rsidRPr="00AE0542" w:rsidRDefault="00A16438" w:rsidP="00A16438">
      <w:pPr>
        <w:pStyle w:val="ListParagraph"/>
        <w:numPr>
          <w:ilvl w:val="1"/>
          <w:numId w:val="12"/>
        </w:numPr>
        <w:spacing w:after="0" w:line="240" w:lineRule="auto"/>
        <w:rPr>
          <w:rFonts w:ascii="Arial" w:hAnsi="Arial" w:cs="Arial"/>
          <w:b/>
          <w:sz w:val="24"/>
          <w:szCs w:val="24"/>
        </w:rPr>
      </w:pPr>
      <w:r w:rsidRPr="00AE0542">
        <w:rPr>
          <w:rFonts w:ascii="Arial" w:hAnsi="Arial" w:cs="Arial"/>
          <w:b/>
          <w:sz w:val="24"/>
          <w:szCs w:val="24"/>
        </w:rPr>
        <w:t xml:space="preserve">SHRC presentation </w:t>
      </w:r>
    </w:p>
    <w:p w14:paraId="3AD503B9" w14:textId="77777777" w:rsidR="00A16438" w:rsidRPr="00AE0542" w:rsidRDefault="00A16438" w:rsidP="00685520">
      <w:pPr>
        <w:pStyle w:val="ListParagraph"/>
        <w:spacing w:after="0" w:line="240" w:lineRule="auto"/>
        <w:ind w:left="1440"/>
        <w:rPr>
          <w:rFonts w:ascii="Arial" w:hAnsi="Arial" w:cs="Arial"/>
          <w:b/>
          <w:sz w:val="24"/>
          <w:szCs w:val="24"/>
        </w:rPr>
      </w:pPr>
      <w:r w:rsidRPr="00AE0542">
        <w:rPr>
          <w:rFonts w:ascii="Arial" w:hAnsi="Arial" w:cs="Arial"/>
          <w:sz w:val="24"/>
          <w:szCs w:val="24"/>
        </w:rPr>
        <w:t>The presentation sought to address the following questions posed by the Chair</w:t>
      </w:r>
      <w:r w:rsidR="00544CB5" w:rsidRPr="00AE0542">
        <w:rPr>
          <w:rFonts w:ascii="Arial" w:hAnsi="Arial" w:cs="Arial"/>
          <w:sz w:val="24"/>
          <w:szCs w:val="24"/>
        </w:rPr>
        <w:t xml:space="preserve"> of the Group</w:t>
      </w:r>
      <w:r w:rsidRPr="00AE0542">
        <w:rPr>
          <w:rFonts w:ascii="Arial" w:hAnsi="Arial" w:cs="Arial"/>
          <w:sz w:val="24"/>
          <w:szCs w:val="24"/>
        </w:rPr>
        <w:t>, using Scottish examples that SHRC is aware of:</w:t>
      </w:r>
    </w:p>
    <w:p w14:paraId="18FCB583" w14:textId="77777777" w:rsidR="00A16438" w:rsidRPr="00AE0542" w:rsidRDefault="00A16438" w:rsidP="00A16438">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What evidence exists?</w:t>
      </w:r>
    </w:p>
    <w:p w14:paraId="31CC2C3F" w14:textId="77777777" w:rsidR="00A16438" w:rsidRPr="00AE0542" w:rsidRDefault="00A16438" w:rsidP="00A16438">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What evidence is on the horizon?</w:t>
      </w:r>
    </w:p>
    <w:p w14:paraId="00CA3592" w14:textId="77777777" w:rsidR="00A16438" w:rsidRPr="00AE0542" w:rsidRDefault="00A16438" w:rsidP="00A16438">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What evidence is missing?</w:t>
      </w:r>
    </w:p>
    <w:p w14:paraId="6875DCDB" w14:textId="77777777" w:rsidR="00A16438" w:rsidRPr="00AE0542" w:rsidRDefault="00A16438" w:rsidP="005D5165">
      <w:pPr>
        <w:spacing w:after="0" w:line="240" w:lineRule="auto"/>
        <w:rPr>
          <w:rFonts w:ascii="Arial" w:hAnsi="Arial" w:cs="Arial"/>
          <w:sz w:val="24"/>
          <w:szCs w:val="24"/>
        </w:rPr>
      </w:pPr>
    </w:p>
    <w:p w14:paraId="0CA6ADF5" w14:textId="5093D2E0" w:rsidR="004F34AF" w:rsidRPr="00AE0542" w:rsidRDefault="00A16438" w:rsidP="00685520">
      <w:pPr>
        <w:spacing w:after="0" w:line="240" w:lineRule="auto"/>
        <w:ind w:left="1080"/>
        <w:rPr>
          <w:rFonts w:ascii="Arial" w:hAnsi="Arial" w:cs="Arial"/>
          <w:sz w:val="24"/>
          <w:szCs w:val="24"/>
        </w:rPr>
      </w:pPr>
      <w:r w:rsidRPr="00AE0542">
        <w:rPr>
          <w:rFonts w:ascii="Arial" w:hAnsi="Arial" w:cs="Arial"/>
          <w:sz w:val="24"/>
          <w:szCs w:val="24"/>
        </w:rPr>
        <w:t xml:space="preserve">The presentation was delivered using the </w:t>
      </w:r>
      <w:r w:rsidR="00544CB5" w:rsidRPr="00AE0542">
        <w:rPr>
          <w:rFonts w:ascii="Arial" w:hAnsi="Arial" w:cs="Arial"/>
          <w:sz w:val="24"/>
          <w:szCs w:val="24"/>
        </w:rPr>
        <w:t xml:space="preserve">human rights-based approach of </w:t>
      </w:r>
      <w:r w:rsidRPr="00AE0542">
        <w:rPr>
          <w:rFonts w:ascii="Arial" w:hAnsi="Arial" w:cs="Arial"/>
          <w:sz w:val="24"/>
          <w:szCs w:val="24"/>
        </w:rPr>
        <w:t xml:space="preserve"> </w:t>
      </w:r>
      <w:r w:rsidRPr="00AE0542">
        <w:rPr>
          <w:rFonts w:ascii="Arial" w:hAnsi="Arial" w:cs="Arial"/>
          <w:b/>
          <w:sz w:val="24"/>
          <w:szCs w:val="24"/>
        </w:rPr>
        <w:t>Structure, Process</w:t>
      </w:r>
      <w:r w:rsidRPr="00AE0542">
        <w:rPr>
          <w:rFonts w:ascii="Arial" w:hAnsi="Arial" w:cs="Arial"/>
          <w:sz w:val="24"/>
          <w:szCs w:val="24"/>
        </w:rPr>
        <w:t xml:space="preserve"> and </w:t>
      </w:r>
      <w:r w:rsidRPr="00AE0542">
        <w:rPr>
          <w:rFonts w:ascii="Arial" w:hAnsi="Arial" w:cs="Arial"/>
          <w:b/>
          <w:sz w:val="24"/>
          <w:szCs w:val="24"/>
        </w:rPr>
        <w:t>Outcome</w:t>
      </w:r>
      <w:r w:rsidRPr="00AE0542">
        <w:rPr>
          <w:rFonts w:ascii="Arial" w:hAnsi="Arial" w:cs="Arial"/>
          <w:sz w:val="24"/>
          <w:szCs w:val="24"/>
        </w:rPr>
        <w:t xml:space="preserve">. For each measurement it looked at indicators, examples, and evidence sources.  </w:t>
      </w:r>
    </w:p>
    <w:p w14:paraId="716C3A43" w14:textId="77777777" w:rsidR="00B24225" w:rsidRPr="00AE0542" w:rsidRDefault="00B24225" w:rsidP="005D5165">
      <w:pPr>
        <w:spacing w:after="0" w:line="240" w:lineRule="auto"/>
        <w:rPr>
          <w:rFonts w:ascii="Arial" w:hAnsi="Arial" w:cs="Arial"/>
          <w:sz w:val="24"/>
          <w:szCs w:val="24"/>
        </w:rPr>
      </w:pPr>
    </w:p>
    <w:p w14:paraId="60040743" w14:textId="77777777" w:rsidR="00B24225" w:rsidRPr="00AE0542" w:rsidRDefault="00B24225" w:rsidP="005D5165">
      <w:pPr>
        <w:pStyle w:val="ListParagraph"/>
        <w:numPr>
          <w:ilvl w:val="1"/>
          <w:numId w:val="12"/>
        </w:numPr>
        <w:spacing w:after="0" w:line="240" w:lineRule="auto"/>
        <w:rPr>
          <w:rFonts w:ascii="Arial" w:hAnsi="Arial" w:cs="Arial"/>
          <w:b/>
          <w:sz w:val="24"/>
          <w:szCs w:val="24"/>
        </w:rPr>
      </w:pPr>
      <w:r w:rsidRPr="00AE0542">
        <w:rPr>
          <w:rFonts w:ascii="Arial" w:hAnsi="Arial" w:cs="Arial"/>
          <w:b/>
          <w:sz w:val="24"/>
          <w:szCs w:val="24"/>
        </w:rPr>
        <w:t>Gap analysis</w:t>
      </w:r>
    </w:p>
    <w:p w14:paraId="159776F9" w14:textId="4A5745B7" w:rsidR="00DA6C82" w:rsidRPr="00AE0542" w:rsidRDefault="00DA6C82" w:rsidP="00B24225">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 xml:space="preserve">Structure – Further models of international </w:t>
      </w:r>
      <w:r w:rsidR="00FB7C92" w:rsidRPr="00AE0542">
        <w:rPr>
          <w:rFonts w:ascii="Arial" w:hAnsi="Arial" w:cs="Arial"/>
          <w:sz w:val="24"/>
          <w:szCs w:val="24"/>
        </w:rPr>
        <w:t>practice</w:t>
      </w:r>
    </w:p>
    <w:p w14:paraId="6EBBFBEE" w14:textId="74AE3C79" w:rsidR="00B24225" w:rsidRPr="00AE0542" w:rsidRDefault="00B24225" w:rsidP="00B24225">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 xml:space="preserve">Process - Baseline of Scottish Government, Parliament and public bodies understanding and implementation of human rights standards and HRBA </w:t>
      </w:r>
      <w:r w:rsidR="00585139" w:rsidRPr="00AE0542">
        <w:rPr>
          <w:rFonts w:ascii="Arial" w:hAnsi="Arial" w:cs="Arial"/>
          <w:sz w:val="24"/>
          <w:szCs w:val="24"/>
        </w:rPr>
        <w:t>. Group can obtain qualitative evidence</w:t>
      </w:r>
      <w:r w:rsidRPr="00AE0542">
        <w:rPr>
          <w:rFonts w:ascii="Arial" w:hAnsi="Arial" w:cs="Arial"/>
          <w:sz w:val="24"/>
          <w:szCs w:val="24"/>
        </w:rPr>
        <w:t xml:space="preserve"> by holding a roundtable of public authorities under Chatham House rules</w:t>
      </w:r>
    </w:p>
    <w:p w14:paraId="3CBCD29F" w14:textId="77777777" w:rsidR="00B24225" w:rsidRPr="00AE0542" w:rsidRDefault="00B24225" w:rsidP="00B24225">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Process - Analysis of existing scrutiny and regulatory body findings (many reports do not make explicit reference to human rights)</w:t>
      </w:r>
    </w:p>
    <w:p w14:paraId="32E8ECAA" w14:textId="77777777" w:rsidR="00B24225" w:rsidRPr="00AE0542" w:rsidRDefault="0098428E" w:rsidP="00B24225">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 xml:space="preserve">Process - </w:t>
      </w:r>
      <w:r w:rsidR="00B24225" w:rsidRPr="00AE0542">
        <w:rPr>
          <w:rFonts w:ascii="Arial" w:hAnsi="Arial" w:cs="Arial"/>
          <w:sz w:val="24"/>
          <w:szCs w:val="24"/>
        </w:rPr>
        <w:t xml:space="preserve">Case studies </w:t>
      </w:r>
      <w:r w:rsidR="00585139" w:rsidRPr="00AE0542">
        <w:rPr>
          <w:rFonts w:ascii="Arial" w:hAnsi="Arial" w:cs="Arial"/>
          <w:sz w:val="24"/>
          <w:szCs w:val="24"/>
        </w:rPr>
        <w:t xml:space="preserve">and international comparators </w:t>
      </w:r>
      <w:r w:rsidR="00B24225" w:rsidRPr="00AE0542">
        <w:rPr>
          <w:rFonts w:ascii="Arial" w:hAnsi="Arial" w:cs="Arial"/>
          <w:sz w:val="24"/>
          <w:szCs w:val="24"/>
        </w:rPr>
        <w:t>needed</w:t>
      </w:r>
    </w:p>
    <w:p w14:paraId="2CCBF380" w14:textId="77777777" w:rsidR="00DA6C82" w:rsidRPr="00AE0542" w:rsidRDefault="00DA6C82" w:rsidP="00B24225">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Process - gap in advocacy services and redress</w:t>
      </w:r>
    </w:p>
    <w:p w14:paraId="274942C1" w14:textId="5B52F700" w:rsidR="00B24225" w:rsidRPr="00AE0542" w:rsidRDefault="00B24225" w:rsidP="00B24225">
      <w:pPr>
        <w:pStyle w:val="ListParagraph"/>
        <w:numPr>
          <w:ilvl w:val="2"/>
          <w:numId w:val="12"/>
        </w:numPr>
        <w:spacing w:after="0" w:line="240" w:lineRule="auto"/>
        <w:rPr>
          <w:rFonts w:ascii="Arial" w:hAnsi="Arial" w:cs="Arial"/>
          <w:sz w:val="24"/>
          <w:szCs w:val="24"/>
        </w:rPr>
      </w:pPr>
      <w:r w:rsidRPr="00AE0542">
        <w:rPr>
          <w:rFonts w:ascii="Arial" w:hAnsi="Arial" w:cs="Arial"/>
          <w:sz w:val="24"/>
          <w:szCs w:val="24"/>
        </w:rPr>
        <w:t>Outcom</w:t>
      </w:r>
      <w:r w:rsidR="00685520" w:rsidRPr="00AE0542">
        <w:rPr>
          <w:rFonts w:ascii="Arial" w:hAnsi="Arial" w:cs="Arial"/>
          <w:sz w:val="24"/>
          <w:szCs w:val="24"/>
        </w:rPr>
        <w:t>e - Presentation to Group</w:t>
      </w:r>
      <w:r w:rsidRPr="00AE0542">
        <w:rPr>
          <w:rFonts w:ascii="Arial" w:hAnsi="Arial" w:cs="Arial"/>
          <w:sz w:val="24"/>
          <w:szCs w:val="24"/>
        </w:rPr>
        <w:t xml:space="preserve"> on </w:t>
      </w:r>
      <w:r w:rsidR="00FB7C92" w:rsidRPr="00AE0542">
        <w:rPr>
          <w:rFonts w:ascii="Arial" w:hAnsi="Arial" w:cs="Arial"/>
          <w:sz w:val="24"/>
          <w:szCs w:val="24"/>
        </w:rPr>
        <w:t xml:space="preserve">process of refreshing the </w:t>
      </w:r>
      <w:r w:rsidRPr="00AE0542">
        <w:rPr>
          <w:rFonts w:ascii="Arial" w:hAnsi="Arial" w:cs="Arial"/>
          <w:sz w:val="24"/>
          <w:szCs w:val="24"/>
        </w:rPr>
        <w:t>N</w:t>
      </w:r>
      <w:r w:rsidR="00DA6C82" w:rsidRPr="00AE0542">
        <w:rPr>
          <w:rFonts w:ascii="Arial" w:hAnsi="Arial" w:cs="Arial"/>
          <w:sz w:val="24"/>
          <w:szCs w:val="24"/>
        </w:rPr>
        <w:t xml:space="preserve">ational </w:t>
      </w:r>
      <w:r w:rsidRPr="00AE0542">
        <w:rPr>
          <w:rFonts w:ascii="Arial" w:hAnsi="Arial" w:cs="Arial"/>
          <w:sz w:val="24"/>
          <w:szCs w:val="24"/>
        </w:rPr>
        <w:t>P</w:t>
      </w:r>
      <w:r w:rsidR="00DA6C82" w:rsidRPr="00AE0542">
        <w:rPr>
          <w:rFonts w:ascii="Arial" w:hAnsi="Arial" w:cs="Arial"/>
          <w:sz w:val="24"/>
          <w:szCs w:val="24"/>
        </w:rPr>
        <w:t xml:space="preserve">erformance </w:t>
      </w:r>
      <w:r w:rsidRPr="00AE0542">
        <w:rPr>
          <w:rFonts w:ascii="Arial" w:hAnsi="Arial" w:cs="Arial"/>
          <w:sz w:val="24"/>
          <w:szCs w:val="24"/>
        </w:rPr>
        <w:t>F</w:t>
      </w:r>
      <w:r w:rsidR="00DA6C82" w:rsidRPr="00AE0542">
        <w:rPr>
          <w:rFonts w:ascii="Arial" w:hAnsi="Arial" w:cs="Arial"/>
          <w:sz w:val="24"/>
          <w:szCs w:val="24"/>
        </w:rPr>
        <w:t>ramework</w:t>
      </w:r>
      <w:r w:rsidRPr="00AE0542">
        <w:rPr>
          <w:rFonts w:ascii="Arial" w:hAnsi="Arial" w:cs="Arial"/>
          <w:sz w:val="24"/>
          <w:szCs w:val="24"/>
        </w:rPr>
        <w:t xml:space="preserve"> </w:t>
      </w:r>
    </w:p>
    <w:p w14:paraId="4092A401" w14:textId="15D47F09" w:rsidR="0098428E" w:rsidRPr="00AE0542" w:rsidRDefault="0098428E" w:rsidP="00935D22">
      <w:pPr>
        <w:spacing w:after="0" w:line="240" w:lineRule="auto"/>
        <w:rPr>
          <w:rFonts w:ascii="Arial" w:hAnsi="Arial" w:cs="Arial"/>
          <w:sz w:val="24"/>
          <w:szCs w:val="24"/>
        </w:rPr>
      </w:pPr>
    </w:p>
    <w:p w14:paraId="54AA958D" w14:textId="77777777" w:rsidR="00B24225" w:rsidRPr="00AE0542" w:rsidRDefault="00B24225" w:rsidP="005D5165">
      <w:pPr>
        <w:spacing w:after="0" w:line="240" w:lineRule="auto"/>
        <w:rPr>
          <w:rFonts w:ascii="Arial" w:hAnsi="Arial" w:cs="Arial"/>
          <w:sz w:val="24"/>
          <w:szCs w:val="24"/>
        </w:rPr>
      </w:pPr>
    </w:p>
    <w:p w14:paraId="2F381E3C" w14:textId="77777777" w:rsidR="0098428E" w:rsidRPr="00AE0542" w:rsidRDefault="0098428E" w:rsidP="005D5165">
      <w:pPr>
        <w:pStyle w:val="ListParagraph"/>
        <w:numPr>
          <w:ilvl w:val="0"/>
          <w:numId w:val="16"/>
        </w:numPr>
        <w:spacing w:after="0" w:line="240" w:lineRule="auto"/>
        <w:rPr>
          <w:rFonts w:ascii="Arial" w:hAnsi="Arial" w:cs="Arial"/>
          <w:b/>
          <w:sz w:val="24"/>
          <w:szCs w:val="24"/>
        </w:rPr>
      </w:pPr>
      <w:r w:rsidRPr="00AE0542">
        <w:rPr>
          <w:rFonts w:ascii="Arial" w:hAnsi="Arial" w:cs="Arial"/>
          <w:b/>
          <w:sz w:val="24"/>
          <w:szCs w:val="24"/>
        </w:rPr>
        <w:t>Reference Group, participatory process and additional members</w:t>
      </w:r>
    </w:p>
    <w:p w14:paraId="16ECBFBD" w14:textId="77777777" w:rsidR="0098428E" w:rsidRPr="00AE0542" w:rsidRDefault="0098428E" w:rsidP="0098428E">
      <w:pPr>
        <w:pStyle w:val="ListParagraph"/>
        <w:spacing w:after="0" w:line="240" w:lineRule="auto"/>
        <w:ind w:left="360"/>
        <w:rPr>
          <w:rFonts w:ascii="Arial" w:hAnsi="Arial" w:cs="Arial"/>
          <w:b/>
          <w:sz w:val="24"/>
          <w:szCs w:val="24"/>
        </w:rPr>
      </w:pPr>
    </w:p>
    <w:p w14:paraId="13846445" w14:textId="77777777" w:rsidR="0098428E" w:rsidRPr="00AE0542" w:rsidRDefault="0098428E" w:rsidP="0098428E">
      <w:pPr>
        <w:pStyle w:val="ListParagraph"/>
        <w:spacing w:after="0" w:line="240" w:lineRule="auto"/>
        <w:ind w:left="0"/>
        <w:rPr>
          <w:rFonts w:ascii="Arial" w:hAnsi="Arial" w:cs="Arial"/>
          <w:sz w:val="24"/>
          <w:szCs w:val="24"/>
        </w:rPr>
      </w:pPr>
      <w:r w:rsidRPr="00AE0542">
        <w:rPr>
          <w:rFonts w:ascii="Arial" w:hAnsi="Arial" w:cs="Arial"/>
          <w:sz w:val="24"/>
          <w:szCs w:val="24"/>
        </w:rPr>
        <w:t>Discussion, agreements and actions:</w:t>
      </w:r>
    </w:p>
    <w:p w14:paraId="59075DCB" w14:textId="4FEAD2EA" w:rsidR="0098428E" w:rsidRPr="00AE0542" w:rsidRDefault="0098428E" w:rsidP="0098428E">
      <w:pPr>
        <w:pStyle w:val="ListParagraph"/>
        <w:numPr>
          <w:ilvl w:val="0"/>
          <w:numId w:val="17"/>
        </w:numPr>
        <w:spacing w:after="0" w:line="240" w:lineRule="auto"/>
        <w:rPr>
          <w:rFonts w:ascii="Arial" w:hAnsi="Arial" w:cs="Arial"/>
          <w:sz w:val="24"/>
          <w:szCs w:val="24"/>
        </w:rPr>
      </w:pPr>
      <w:r w:rsidRPr="00AE0542">
        <w:rPr>
          <w:rFonts w:ascii="Arial" w:hAnsi="Arial" w:cs="Arial"/>
          <w:sz w:val="24"/>
          <w:szCs w:val="24"/>
        </w:rPr>
        <w:t xml:space="preserve">Reference Group could act as </w:t>
      </w:r>
      <w:r w:rsidR="00DA6C82" w:rsidRPr="00AE0542">
        <w:rPr>
          <w:rFonts w:ascii="Arial" w:hAnsi="Arial" w:cs="Arial"/>
          <w:sz w:val="24"/>
          <w:szCs w:val="24"/>
        </w:rPr>
        <w:t xml:space="preserve">a key part of a </w:t>
      </w:r>
      <w:r w:rsidRPr="00AE0542">
        <w:rPr>
          <w:rFonts w:ascii="Arial" w:hAnsi="Arial" w:cs="Arial"/>
          <w:sz w:val="24"/>
          <w:szCs w:val="24"/>
        </w:rPr>
        <w:t xml:space="preserve">participatory process with </w:t>
      </w:r>
      <w:r w:rsidR="00FB7C92" w:rsidRPr="00AE0542">
        <w:rPr>
          <w:rFonts w:ascii="Arial" w:hAnsi="Arial" w:cs="Arial"/>
          <w:sz w:val="24"/>
          <w:szCs w:val="24"/>
        </w:rPr>
        <w:t xml:space="preserve">a </w:t>
      </w:r>
      <w:r w:rsidRPr="00AE0542">
        <w:rPr>
          <w:rFonts w:ascii="Arial" w:hAnsi="Arial" w:cs="Arial"/>
          <w:sz w:val="24"/>
          <w:szCs w:val="24"/>
        </w:rPr>
        <w:t>final meeting including a transparent online forum for participation of rights holders to   test draft recommendations</w:t>
      </w:r>
    </w:p>
    <w:p w14:paraId="0AA60D77" w14:textId="7EAA3B4A" w:rsidR="00713539" w:rsidRPr="00AE0542" w:rsidRDefault="00713539" w:rsidP="0098428E">
      <w:pPr>
        <w:pStyle w:val="ListParagraph"/>
        <w:numPr>
          <w:ilvl w:val="0"/>
          <w:numId w:val="17"/>
        </w:numPr>
        <w:spacing w:after="0" w:line="240" w:lineRule="auto"/>
        <w:rPr>
          <w:rFonts w:ascii="Arial" w:hAnsi="Arial" w:cs="Arial"/>
          <w:sz w:val="24"/>
          <w:szCs w:val="24"/>
        </w:rPr>
      </w:pPr>
      <w:r w:rsidRPr="00AE0542">
        <w:rPr>
          <w:rFonts w:ascii="Arial" w:hAnsi="Arial" w:cs="Arial"/>
          <w:sz w:val="24"/>
          <w:szCs w:val="24"/>
        </w:rPr>
        <w:t>T</w:t>
      </w:r>
      <w:r w:rsidR="00FB7C92" w:rsidRPr="00AE0542">
        <w:rPr>
          <w:rFonts w:ascii="Arial" w:hAnsi="Arial" w:cs="Arial"/>
          <w:sz w:val="24"/>
          <w:szCs w:val="24"/>
        </w:rPr>
        <w:t xml:space="preserve">ake steps </w:t>
      </w:r>
      <w:r w:rsidRPr="00AE0542">
        <w:rPr>
          <w:rFonts w:ascii="Arial" w:hAnsi="Arial" w:cs="Arial"/>
          <w:sz w:val="24"/>
          <w:szCs w:val="24"/>
        </w:rPr>
        <w:t xml:space="preserve"> to ensure rural and “hard to reach” groups represented</w:t>
      </w:r>
    </w:p>
    <w:p w14:paraId="254C8C4A" w14:textId="15A661BC" w:rsidR="005938F7" w:rsidRPr="00AE0542" w:rsidRDefault="005938F7" w:rsidP="0098428E">
      <w:pPr>
        <w:pStyle w:val="ListParagraph"/>
        <w:numPr>
          <w:ilvl w:val="0"/>
          <w:numId w:val="17"/>
        </w:numPr>
        <w:spacing w:after="0" w:line="240" w:lineRule="auto"/>
        <w:rPr>
          <w:rFonts w:ascii="Arial" w:hAnsi="Arial" w:cs="Arial"/>
          <w:sz w:val="24"/>
          <w:szCs w:val="24"/>
        </w:rPr>
      </w:pPr>
      <w:r w:rsidRPr="00AE0542">
        <w:rPr>
          <w:rFonts w:ascii="Arial" w:hAnsi="Arial" w:cs="Arial"/>
          <w:sz w:val="24"/>
          <w:szCs w:val="24"/>
        </w:rPr>
        <w:t>Convene separate Chatham House roundtables of public sector and the private sector bodies</w:t>
      </w:r>
    </w:p>
    <w:p w14:paraId="1F5F441B" w14:textId="77777777" w:rsidR="0098428E" w:rsidRPr="00AE0542" w:rsidRDefault="0098428E" w:rsidP="0098428E">
      <w:pPr>
        <w:pStyle w:val="ListParagraph"/>
        <w:numPr>
          <w:ilvl w:val="0"/>
          <w:numId w:val="17"/>
        </w:numPr>
        <w:spacing w:after="0" w:line="240" w:lineRule="auto"/>
        <w:rPr>
          <w:rFonts w:ascii="Arial" w:hAnsi="Arial" w:cs="Arial"/>
          <w:sz w:val="24"/>
          <w:szCs w:val="24"/>
        </w:rPr>
      </w:pPr>
      <w:r w:rsidRPr="00AE0542">
        <w:rPr>
          <w:rFonts w:ascii="Arial" w:hAnsi="Arial" w:cs="Arial"/>
          <w:sz w:val="24"/>
          <w:szCs w:val="24"/>
        </w:rPr>
        <w:t>Potential members of the Reference Group:</w:t>
      </w:r>
    </w:p>
    <w:p w14:paraId="24C48A4A" w14:textId="77777777" w:rsidR="0098428E" w:rsidRPr="00AE0542" w:rsidRDefault="0098428E" w:rsidP="0098428E">
      <w:pPr>
        <w:pStyle w:val="ListParagraph"/>
        <w:numPr>
          <w:ilvl w:val="1"/>
          <w:numId w:val="17"/>
        </w:numPr>
        <w:spacing w:after="0" w:line="240" w:lineRule="auto"/>
        <w:rPr>
          <w:rFonts w:ascii="Arial" w:hAnsi="Arial" w:cs="Arial"/>
          <w:sz w:val="24"/>
          <w:szCs w:val="24"/>
        </w:rPr>
      </w:pPr>
      <w:r w:rsidRPr="00AE0542">
        <w:rPr>
          <w:rFonts w:ascii="Arial" w:hAnsi="Arial" w:cs="Arial"/>
          <w:sz w:val="24"/>
          <w:szCs w:val="24"/>
        </w:rPr>
        <w:t>Existing members of the SHRC Incorporation Steering Group</w:t>
      </w:r>
    </w:p>
    <w:p w14:paraId="22FA017E" w14:textId="1DFE0937" w:rsidR="0098428E" w:rsidRPr="00AE0542" w:rsidRDefault="0098428E" w:rsidP="0098428E">
      <w:pPr>
        <w:pStyle w:val="ListParagraph"/>
        <w:numPr>
          <w:ilvl w:val="1"/>
          <w:numId w:val="17"/>
        </w:numPr>
        <w:spacing w:after="0" w:line="240" w:lineRule="auto"/>
        <w:rPr>
          <w:rFonts w:ascii="Arial" w:hAnsi="Arial" w:cs="Arial"/>
          <w:sz w:val="24"/>
          <w:szCs w:val="24"/>
        </w:rPr>
      </w:pPr>
      <w:r w:rsidRPr="00AE0542">
        <w:rPr>
          <w:rFonts w:ascii="Arial" w:hAnsi="Arial" w:cs="Arial"/>
          <w:sz w:val="24"/>
          <w:szCs w:val="24"/>
        </w:rPr>
        <w:t>SG E</w:t>
      </w:r>
      <w:r w:rsidR="005938F7" w:rsidRPr="00AE0542">
        <w:rPr>
          <w:rFonts w:ascii="Arial" w:hAnsi="Arial" w:cs="Arial"/>
          <w:sz w:val="24"/>
          <w:szCs w:val="24"/>
        </w:rPr>
        <w:t xml:space="preserve">quality, </w:t>
      </w:r>
      <w:r w:rsidRPr="00AE0542">
        <w:rPr>
          <w:rFonts w:ascii="Arial" w:hAnsi="Arial" w:cs="Arial"/>
          <w:sz w:val="24"/>
          <w:szCs w:val="24"/>
        </w:rPr>
        <w:t>H</w:t>
      </w:r>
      <w:r w:rsidR="005938F7" w:rsidRPr="00AE0542">
        <w:rPr>
          <w:rFonts w:ascii="Arial" w:hAnsi="Arial" w:cs="Arial"/>
          <w:sz w:val="24"/>
          <w:szCs w:val="24"/>
        </w:rPr>
        <w:t xml:space="preserve">uman </w:t>
      </w:r>
      <w:r w:rsidRPr="00AE0542">
        <w:rPr>
          <w:rFonts w:ascii="Arial" w:hAnsi="Arial" w:cs="Arial"/>
          <w:sz w:val="24"/>
          <w:szCs w:val="24"/>
        </w:rPr>
        <w:t>R</w:t>
      </w:r>
      <w:r w:rsidR="005938F7" w:rsidRPr="00AE0542">
        <w:rPr>
          <w:rFonts w:ascii="Arial" w:hAnsi="Arial" w:cs="Arial"/>
          <w:sz w:val="24"/>
          <w:szCs w:val="24"/>
        </w:rPr>
        <w:t xml:space="preserve">ights and </w:t>
      </w:r>
      <w:r w:rsidRPr="00AE0542">
        <w:rPr>
          <w:rFonts w:ascii="Arial" w:hAnsi="Arial" w:cs="Arial"/>
          <w:sz w:val="24"/>
          <w:szCs w:val="24"/>
        </w:rPr>
        <w:t>T</w:t>
      </w:r>
      <w:r w:rsidR="005938F7" w:rsidRPr="00AE0542">
        <w:rPr>
          <w:rFonts w:ascii="Arial" w:hAnsi="Arial" w:cs="Arial"/>
          <w:sz w:val="24"/>
          <w:szCs w:val="24"/>
        </w:rPr>
        <w:t xml:space="preserve">hird </w:t>
      </w:r>
      <w:r w:rsidRPr="00AE0542">
        <w:rPr>
          <w:rFonts w:ascii="Arial" w:hAnsi="Arial" w:cs="Arial"/>
          <w:sz w:val="24"/>
          <w:szCs w:val="24"/>
        </w:rPr>
        <w:t>S</w:t>
      </w:r>
      <w:r w:rsidR="005938F7" w:rsidRPr="00AE0542">
        <w:rPr>
          <w:rFonts w:ascii="Arial" w:hAnsi="Arial" w:cs="Arial"/>
          <w:sz w:val="24"/>
          <w:szCs w:val="24"/>
        </w:rPr>
        <w:t>ector</w:t>
      </w:r>
      <w:r w:rsidRPr="00AE0542">
        <w:rPr>
          <w:rFonts w:ascii="Arial" w:hAnsi="Arial" w:cs="Arial"/>
          <w:sz w:val="24"/>
          <w:szCs w:val="24"/>
        </w:rPr>
        <w:t xml:space="preserve"> Equality Network</w:t>
      </w:r>
    </w:p>
    <w:p w14:paraId="6DC3B246" w14:textId="36617D5E" w:rsidR="0098428E" w:rsidRPr="00AE0542" w:rsidRDefault="0098428E" w:rsidP="00935D22">
      <w:pPr>
        <w:pStyle w:val="ListParagraph"/>
        <w:numPr>
          <w:ilvl w:val="1"/>
          <w:numId w:val="17"/>
        </w:numPr>
        <w:spacing w:after="0" w:line="240" w:lineRule="auto"/>
        <w:rPr>
          <w:rFonts w:ascii="Arial" w:hAnsi="Arial" w:cs="Arial"/>
          <w:sz w:val="24"/>
          <w:szCs w:val="24"/>
        </w:rPr>
      </w:pPr>
      <w:r w:rsidRPr="00AE0542">
        <w:rPr>
          <w:rFonts w:ascii="Arial" w:hAnsi="Arial" w:cs="Arial"/>
          <w:sz w:val="24"/>
          <w:szCs w:val="24"/>
        </w:rPr>
        <w:t>Attendees of S</w:t>
      </w:r>
      <w:r w:rsidR="005938F7" w:rsidRPr="00AE0542">
        <w:rPr>
          <w:rFonts w:ascii="Arial" w:hAnsi="Arial" w:cs="Arial"/>
          <w:sz w:val="24"/>
          <w:szCs w:val="24"/>
        </w:rPr>
        <w:t xml:space="preserve">cottish </w:t>
      </w:r>
      <w:r w:rsidRPr="00AE0542">
        <w:rPr>
          <w:rFonts w:ascii="Arial" w:hAnsi="Arial" w:cs="Arial"/>
          <w:sz w:val="24"/>
          <w:szCs w:val="24"/>
        </w:rPr>
        <w:t>U</w:t>
      </w:r>
      <w:r w:rsidR="005938F7" w:rsidRPr="00AE0542">
        <w:rPr>
          <w:rFonts w:ascii="Arial" w:hAnsi="Arial" w:cs="Arial"/>
          <w:sz w:val="24"/>
          <w:szCs w:val="24"/>
        </w:rPr>
        <w:t xml:space="preserve">niversities </w:t>
      </w:r>
      <w:r w:rsidRPr="00AE0542">
        <w:rPr>
          <w:rFonts w:ascii="Arial" w:hAnsi="Arial" w:cs="Arial"/>
          <w:sz w:val="24"/>
          <w:szCs w:val="24"/>
        </w:rPr>
        <w:t>L</w:t>
      </w:r>
      <w:r w:rsidR="005938F7" w:rsidRPr="00AE0542">
        <w:rPr>
          <w:rFonts w:ascii="Arial" w:hAnsi="Arial" w:cs="Arial"/>
          <w:sz w:val="24"/>
          <w:szCs w:val="24"/>
        </w:rPr>
        <w:t xml:space="preserve">egal </w:t>
      </w:r>
      <w:r w:rsidRPr="00AE0542">
        <w:rPr>
          <w:rFonts w:ascii="Arial" w:hAnsi="Arial" w:cs="Arial"/>
          <w:sz w:val="24"/>
          <w:szCs w:val="24"/>
        </w:rPr>
        <w:t>N</w:t>
      </w:r>
      <w:r w:rsidR="005938F7" w:rsidRPr="00AE0542">
        <w:rPr>
          <w:rFonts w:ascii="Arial" w:hAnsi="Arial" w:cs="Arial"/>
          <w:sz w:val="24"/>
          <w:szCs w:val="24"/>
        </w:rPr>
        <w:t xml:space="preserve">etwork on </w:t>
      </w:r>
      <w:r w:rsidRPr="00AE0542">
        <w:rPr>
          <w:rFonts w:ascii="Arial" w:hAnsi="Arial" w:cs="Arial"/>
          <w:sz w:val="24"/>
          <w:szCs w:val="24"/>
        </w:rPr>
        <w:t>E</w:t>
      </w:r>
      <w:r w:rsidR="005938F7" w:rsidRPr="00AE0542">
        <w:rPr>
          <w:rFonts w:ascii="Arial" w:hAnsi="Arial" w:cs="Arial"/>
          <w:sz w:val="24"/>
          <w:szCs w:val="24"/>
        </w:rPr>
        <w:t>urope and Standing Council on Europe</w:t>
      </w:r>
      <w:r w:rsidRPr="00AE0542">
        <w:rPr>
          <w:rFonts w:ascii="Arial" w:hAnsi="Arial" w:cs="Arial"/>
          <w:sz w:val="24"/>
          <w:szCs w:val="24"/>
        </w:rPr>
        <w:t xml:space="preserve"> roundtables </w:t>
      </w:r>
      <w:r w:rsidR="005938F7" w:rsidRPr="00AE0542">
        <w:rPr>
          <w:rFonts w:ascii="Arial" w:hAnsi="Arial" w:cs="Arial"/>
          <w:sz w:val="24"/>
          <w:szCs w:val="24"/>
        </w:rPr>
        <w:t>on Brexit, human rights, social protections and the environment</w:t>
      </w:r>
    </w:p>
    <w:p w14:paraId="079B12A8" w14:textId="1E351C98" w:rsidR="0098428E" w:rsidRPr="00AE0542" w:rsidRDefault="0098428E" w:rsidP="0098428E">
      <w:pPr>
        <w:pStyle w:val="ListParagraph"/>
        <w:numPr>
          <w:ilvl w:val="0"/>
          <w:numId w:val="17"/>
        </w:numPr>
        <w:spacing w:after="0" w:line="240" w:lineRule="auto"/>
        <w:rPr>
          <w:rFonts w:ascii="Arial" w:hAnsi="Arial" w:cs="Arial"/>
          <w:sz w:val="24"/>
          <w:szCs w:val="24"/>
        </w:rPr>
      </w:pPr>
      <w:r w:rsidRPr="00AE0542">
        <w:rPr>
          <w:rFonts w:ascii="Arial" w:hAnsi="Arial" w:cs="Arial"/>
          <w:sz w:val="24"/>
          <w:szCs w:val="24"/>
        </w:rPr>
        <w:t>The Group coul</w:t>
      </w:r>
      <w:r w:rsidR="00585139" w:rsidRPr="00AE0542">
        <w:rPr>
          <w:rFonts w:ascii="Arial" w:hAnsi="Arial" w:cs="Arial"/>
          <w:sz w:val="24"/>
          <w:szCs w:val="24"/>
        </w:rPr>
        <w:t xml:space="preserve">d tender </w:t>
      </w:r>
      <w:r w:rsidR="00DA6C82" w:rsidRPr="00AE0542">
        <w:rPr>
          <w:rFonts w:ascii="Arial" w:hAnsi="Arial" w:cs="Arial"/>
          <w:sz w:val="24"/>
          <w:szCs w:val="24"/>
        </w:rPr>
        <w:t xml:space="preserve">for </w:t>
      </w:r>
      <w:r w:rsidR="00585139" w:rsidRPr="00AE0542">
        <w:rPr>
          <w:rFonts w:ascii="Arial" w:hAnsi="Arial" w:cs="Arial"/>
          <w:sz w:val="24"/>
          <w:szCs w:val="24"/>
        </w:rPr>
        <w:t xml:space="preserve">a consultant to </w:t>
      </w:r>
      <w:r w:rsidR="00DA6C82" w:rsidRPr="00AE0542">
        <w:rPr>
          <w:rFonts w:ascii="Arial" w:hAnsi="Arial" w:cs="Arial"/>
          <w:sz w:val="24"/>
          <w:szCs w:val="24"/>
        </w:rPr>
        <w:t xml:space="preserve">facilitate the </w:t>
      </w:r>
      <w:r w:rsidRPr="00AE0542">
        <w:rPr>
          <w:rFonts w:ascii="Arial" w:hAnsi="Arial" w:cs="Arial"/>
          <w:sz w:val="24"/>
          <w:szCs w:val="24"/>
        </w:rPr>
        <w:t xml:space="preserve"> </w:t>
      </w:r>
      <w:r w:rsidR="00685520" w:rsidRPr="00AE0542">
        <w:rPr>
          <w:rFonts w:ascii="Arial" w:hAnsi="Arial" w:cs="Arial"/>
          <w:sz w:val="24"/>
          <w:szCs w:val="24"/>
        </w:rPr>
        <w:t xml:space="preserve">participatory </w:t>
      </w:r>
      <w:r w:rsidR="00585139" w:rsidRPr="00AE0542">
        <w:rPr>
          <w:rFonts w:ascii="Arial" w:hAnsi="Arial" w:cs="Arial"/>
          <w:sz w:val="24"/>
          <w:szCs w:val="24"/>
        </w:rPr>
        <w:t>process.</w:t>
      </w:r>
    </w:p>
    <w:p w14:paraId="632767CF" w14:textId="77777777" w:rsidR="00B24225" w:rsidRDefault="00B24225" w:rsidP="005D5165">
      <w:pPr>
        <w:spacing w:after="0" w:line="240" w:lineRule="auto"/>
        <w:rPr>
          <w:rFonts w:ascii="Arial" w:hAnsi="Arial" w:cs="Arial"/>
          <w:sz w:val="24"/>
          <w:szCs w:val="24"/>
        </w:rPr>
      </w:pPr>
    </w:p>
    <w:p w14:paraId="6FEDA35E" w14:textId="77777777" w:rsidR="007E0A03" w:rsidRPr="00AE0542" w:rsidRDefault="007E0A03" w:rsidP="005D5165">
      <w:pPr>
        <w:spacing w:after="0" w:line="240" w:lineRule="auto"/>
        <w:rPr>
          <w:rFonts w:ascii="Arial" w:hAnsi="Arial" w:cs="Arial"/>
          <w:sz w:val="24"/>
          <w:szCs w:val="24"/>
        </w:rPr>
      </w:pPr>
      <w:bookmarkStart w:id="0" w:name="_GoBack"/>
      <w:bookmarkEnd w:id="0"/>
    </w:p>
    <w:p w14:paraId="79C6538D" w14:textId="77777777" w:rsidR="00A5409E" w:rsidRPr="00AE0542" w:rsidRDefault="00713539" w:rsidP="00713539">
      <w:pPr>
        <w:pStyle w:val="ListParagraph"/>
        <w:numPr>
          <w:ilvl w:val="0"/>
          <w:numId w:val="16"/>
        </w:numPr>
        <w:spacing w:after="0" w:line="240" w:lineRule="auto"/>
        <w:rPr>
          <w:rFonts w:ascii="Arial" w:hAnsi="Arial" w:cs="Arial"/>
          <w:b/>
          <w:sz w:val="24"/>
          <w:szCs w:val="24"/>
        </w:rPr>
      </w:pPr>
      <w:r w:rsidRPr="00AE0542">
        <w:rPr>
          <w:rFonts w:ascii="Arial" w:hAnsi="Arial" w:cs="Arial"/>
          <w:b/>
          <w:sz w:val="24"/>
          <w:szCs w:val="24"/>
        </w:rPr>
        <w:lastRenderedPageBreak/>
        <w:t>Next steps</w:t>
      </w:r>
    </w:p>
    <w:p w14:paraId="488042E1" w14:textId="77777777" w:rsidR="00713539" w:rsidRPr="00AE0542" w:rsidRDefault="00713539" w:rsidP="005D5165">
      <w:pPr>
        <w:spacing w:after="0" w:line="240" w:lineRule="auto"/>
        <w:rPr>
          <w:rFonts w:ascii="Arial" w:hAnsi="Arial" w:cs="Arial"/>
          <w:sz w:val="24"/>
          <w:szCs w:val="24"/>
        </w:rPr>
      </w:pPr>
    </w:p>
    <w:p w14:paraId="7B9298E9" w14:textId="7696B7DA" w:rsidR="00222976" w:rsidRPr="00AE0542" w:rsidRDefault="00DA6C82"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23</w:t>
      </w:r>
      <w:r w:rsidR="00222976" w:rsidRPr="00AE0542">
        <w:rPr>
          <w:rFonts w:ascii="Arial" w:hAnsi="Arial" w:cs="Arial"/>
          <w:sz w:val="24"/>
          <w:szCs w:val="24"/>
        </w:rPr>
        <w:t xml:space="preserve"> March – working papers due</w:t>
      </w:r>
    </w:p>
    <w:p w14:paraId="4201276B" w14:textId="4FBCFB9B" w:rsidR="00222976" w:rsidRPr="00AE0542" w:rsidRDefault="00222976"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28 March – first Reference Group meeting</w:t>
      </w:r>
      <w:r w:rsidR="005938F7" w:rsidRPr="00AE0542">
        <w:rPr>
          <w:rFonts w:ascii="Arial" w:hAnsi="Arial" w:cs="Arial"/>
          <w:sz w:val="24"/>
          <w:szCs w:val="24"/>
        </w:rPr>
        <w:t xml:space="preserve"> to obtain an early input</w:t>
      </w:r>
      <w:r w:rsidR="00DA6C82" w:rsidRPr="00AE0542">
        <w:rPr>
          <w:rFonts w:ascii="Arial" w:hAnsi="Arial" w:cs="Arial"/>
          <w:sz w:val="24"/>
          <w:szCs w:val="24"/>
        </w:rPr>
        <w:t xml:space="preserve"> (tbc)</w:t>
      </w:r>
    </w:p>
    <w:p w14:paraId="4152089E" w14:textId="77777777" w:rsidR="00222976" w:rsidRPr="00AE0542" w:rsidRDefault="00222976"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29 March – Advisory Group meeting</w:t>
      </w:r>
      <w:r w:rsidR="00DA6C82" w:rsidRPr="00AE0542">
        <w:rPr>
          <w:rFonts w:ascii="Arial" w:hAnsi="Arial" w:cs="Arial"/>
          <w:sz w:val="24"/>
          <w:szCs w:val="24"/>
        </w:rPr>
        <w:t xml:space="preserve"> (tbc)</w:t>
      </w:r>
    </w:p>
    <w:p w14:paraId="03215996"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May – Advisory Group meeting</w:t>
      </w:r>
    </w:p>
    <w:p w14:paraId="31768E35"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Early June – Reference Group meeting to sense check direction of work</w:t>
      </w:r>
    </w:p>
    <w:p w14:paraId="2C3A625F" w14:textId="6038CAB2"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July – Advisory Gr</w:t>
      </w:r>
      <w:r w:rsidR="00222976" w:rsidRPr="00AE0542">
        <w:rPr>
          <w:rFonts w:ascii="Arial" w:hAnsi="Arial" w:cs="Arial"/>
          <w:sz w:val="24"/>
          <w:szCs w:val="24"/>
        </w:rPr>
        <w:t>oup meeting</w:t>
      </w:r>
      <w:r w:rsidR="005938F7" w:rsidRPr="00AE0542">
        <w:rPr>
          <w:rFonts w:ascii="Arial" w:hAnsi="Arial" w:cs="Arial"/>
          <w:sz w:val="24"/>
          <w:szCs w:val="24"/>
        </w:rPr>
        <w:t>,</w:t>
      </w:r>
      <w:r w:rsidR="00222976" w:rsidRPr="00AE0542">
        <w:rPr>
          <w:rFonts w:ascii="Arial" w:hAnsi="Arial" w:cs="Arial"/>
          <w:sz w:val="24"/>
          <w:szCs w:val="24"/>
        </w:rPr>
        <w:t xml:space="preserve"> potentially with visiting </w:t>
      </w:r>
      <w:r w:rsidR="005938F7" w:rsidRPr="00AE0542">
        <w:rPr>
          <w:rFonts w:ascii="Arial" w:hAnsi="Arial" w:cs="Arial"/>
          <w:sz w:val="24"/>
          <w:szCs w:val="24"/>
        </w:rPr>
        <w:t xml:space="preserve">UN </w:t>
      </w:r>
      <w:r w:rsidR="00222976" w:rsidRPr="00AE0542">
        <w:rPr>
          <w:rFonts w:ascii="Arial" w:hAnsi="Arial" w:cs="Arial"/>
          <w:sz w:val="24"/>
          <w:szCs w:val="24"/>
        </w:rPr>
        <w:t>Special Rapporteurs</w:t>
      </w:r>
    </w:p>
    <w:p w14:paraId="56DC9C32"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August – interim report due</w:t>
      </w:r>
    </w:p>
    <w:p w14:paraId="68610127"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September – Advisory Group meeting</w:t>
      </w:r>
    </w:p>
    <w:p w14:paraId="6C7630F2"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October – Reference Group meeting to sense check draft recommendations</w:t>
      </w:r>
    </w:p>
    <w:p w14:paraId="0D40B6D1"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Early November – Advisory Group meeting to agree recommendations</w:t>
      </w:r>
    </w:p>
    <w:p w14:paraId="06B22FFE" w14:textId="77777777" w:rsidR="00713539" w:rsidRPr="00AE0542" w:rsidRDefault="00713539" w:rsidP="00713539">
      <w:pPr>
        <w:pStyle w:val="ListParagraph"/>
        <w:numPr>
          <w:ilvl w:val="0"/>
          <w:numId w:val="18"/>
        </w:numPr>
        <w:spacing w:after="0" w:line="240" w:lineRule="auto"/>
        <w:rPr>
          <w:rFonts w:ascii="Arial" w:hAnsi="Arial" w:cs="Arial"/>
          <w:sz w:val="24"/>
          <w:szCs w:val="24"/>
        </w:rPr>
      </w:pPr>
      <w:r w:rsidRPr="00AE0542">
        <w:rPr>
          <w:rFonts w:ascii="Arial" w:hAnsi="Arial" w:cs="Arial"/>
          <w:sz w:val="24"/>
          <w:szCs w:val="24"/>
        </w:rPr>
        <w:t>December – final recommendations due</w:t>
      </w:r>
    </w:p>
    <w:p w14:paraId="7CE7E25C" w14:textId="77777777" w:rsidR="00713539" w:rsidRPr="00AE0542" w:rsidRDefault="00713539" w:rsidP="005D5165">
      <w:pPr>
        <w:spacing w:after="0" w:line="240" w:lineRule="auto"/>
        <w:rPr>
          <w:rFonts w:ascii="Arial" w:hAnsi="Arial" w:cs="Arial"/>
          <w:b/>
          <w:sz w:val="24"/>
          <w:szCs w:val="24"/>
        </w:rPr>
      </w:pPr>
    </w:p>
    <w:p w14:paraId="66E3E160" w14:textId="0C575C32" w:rsidR="00A26337" w:rsidRPr="00AE0542" w:rsidRDefault="00713539" w:rsidP="005D5165">
      <w:pPr>
        <w:spacing w:after="0" w:line="240" w:lineRule="auto"/>
        <w:rPr>
          <w:rFonts w:ascii="Arial" w:hAnsi="Arial" w:cs="Arial"/>
          <w:sz w:val="24"/>
          <w:szCs w:val="24"/>
        </w:rPr>
      </w:pPr>
      <w:r w:rsidRPr="00AE0542">
        <w:rPr>
          <w:rFonts w:ascii="Arial" w:hAnsi="Arial" w:cs="Arial"/>
          <w:sz w:val="24"/>
          <w:szCs w:val="24"/>
        </w:rPr>
        <w:t xml:space="preserve">Dates for Advisory Group meetings can be agreed </w:t>
      </w:r>
      <w:r w:rsidR="00DA6C82" w:rsidRPr="00AE0542">
        <w:rPr>
          <w:rFonts w:ascii="Arial" w:hAnsi="Arial" w:cs="Arial"/>
          <w:sz w:val="24"/>
          <w:szCs w:val="24"/>
        </w:rPr>
        <w:t>among members as soon as practically possible.</w:t>
      </w:r>
    </w:p>
    <w:p w14:paraId="4F4A06C0" w14:textId="77777777" w:rsidR="00B24225" w:rsidRPr="00AE0542" w:rsidRDefault="00B24225" w:rsidP="005D5165">
      <w:pPr>
        <w:spacing w:after="0" w:line="240" w:lineRule="auto"/>
        <w:rPr>
          <w:rFonts w:ascii="Arial" w:hAnsi="Arial" w:cs="Arial"/>
          <w:sz w:val="24"/>
          <w:szCs w:val="24"/>
        </w:rPr>
      </w:pPr>
    </w:p>
    <w:p w14:paraId="65F1DCA6" w14:textId="77777777" w:rsidR="00B24225" w:rsidRPr="00AE0542" w:rsidRDefault="00B24225" w:rsidP="005D5165">
      <w:pPr>
        <w:spacing w:after="0" w:line="240" w:lineRule="auto"/>
        <w:rPr>
          <w:rFonts w:ascii="Arial" w:hAnsi="Arial" w:cs="Arial"/>
          <w:b/>
          <w:sz w:val="24"/>
          <w:szCs w:val="24"/>
        </w:rPr>
      </w:pPr>
      <w:r w:rsidRPr="00AE0542">
        <w:rPr>
          <w:rFonts w:ascii="Arial" w:hAnsi="Arial" w:cs="Arial"/>
          <w:b/>
          <w:sz w:val="24"/>
          <w:szCs w:val="24"/>
        </w:rPr>
        <w:t>Action points</w:t>
      </w:r>
    </w:p>
    <w:p w14:paraId="0AAAB189" w14:textId="77777777" w:rsidR="0098428E" w:rsidRPr="00AE0542" w:rsidRDefault="0098428E" w:rsidP="005D516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09"/>
        <w:gridCol w:w="5103"/>
        <w:gridCol w:w="2330"/>
      </w:tblGrid>
      <w:tr w:rsidR="0053081D" w:rsidRPr="00AE0542" w14:paraId="5E38AB1C" w14:textId="77777777" w:rsidTr="004F34AF">
        <w:tc>
          <w:tcPr>
            <w:tcW w:w="1809" w:type="dxa"/>
            <w:shd w:val="pct15" w:color="auto" w:fill="auto"/>
          </w:tcPr>
          <w:p w14:paraId="51699774" w14:textId="77777777" w:rsidR="0053081D" w:rsidRPr="00AE0542" w:rsidRDefault="0053081D" w:rsidP="005D5165">
            <w:pPr>
              <w:rPr>
                <w:rFonts w:ascii="Arial" w:hAnsi="Arial" w:cs="Arial"/>
                <w:b/>
                <w:sz w:val="24"/>
                <w:szCs w:val="24"/>
              </w:rPr>
            </w:pPr>
            <w:r w:rsidRPr="00AE0542">
              <w:rPr>
                <w:rFonts w:ascii="Arial" w:hAnsi="Arial" w:cs="Arial"/>
                <w:b/>
                <w:sz w:val="24"/>
                <w:szCs w:val="24"/>
              </w:rPr>
              <w:t>who</w:t>
            </w:r>
          </w:p>
        </w:tc>
        <w:tc>
          <w:tcPr>
            <w:tcW w:w="5103" w:type="dxa"/>
            <w:shd w:val="pct15" w:color="auto" w:fill="auto"/>
          </w:tcPr>
          <w:p w14:paraId="5AE4304E" w14:textId="77777777" w:rsidR="0053081D" w:rsidRPr="00AE0542" w:rsidRDefault="0053081D" w:rsidP="005D5165">
            <w:pPr>
              <w:rPr>
                <w:rFonts w:ascii="Arial" w:hAnsi="Arial" w:cs="Arial"/>
                <w:b/>
                <w:sz w:val="24"/>
                <w:szCs w:val="24"/>
              </w:rPr>
            </w:pPr>
            <w:r w:rsidRPr="00AE0542">
              <w:rPr>
                <w:rFonts w:ascii="Arial" w:hAnsi="Arial" w:cs="Arial"/>
                <w:b/>
                <w:sz w:val="24"/>
                <w:szCs w:val="24"/>
              </w:rPr>
              <w:t>action</w:t>
            </w:r>
          </w:p>
        </w:tc>
        <w:tc>
          <w:tcPr>
            <w:tcW w:w="2330" w:type="dxa"/>
            <w:shd w:val="pct15" w:color="auto" w:fill="auto"/>
          </w:tcPr>
          <w:p w14:paraId="7F1E0124" w14:textId="77777777" w:rsidR="0053081D" w:rsidRPr="00AE0542" w:rsidRDefault="0053081D" w:rsidP="005D5165">
            <w:pPr>
              <w:rPr>
                <w:rFonts w:ascii="Arial" w:hAnsi="Arial" w:cs="Arial"/>
                <w:b/>
                <w:sz w:val="24"/>
                <w:szCs w:val="24"/>
              </w:rPr>
            </w:pPr>
            <w:r w:rsidRPr="00AE0542">
              <w:rPr>
                <w:rFonts w:ascii="Arial" w:hAnsi="Arial" w:cs="Arial"/>
                <w:b/>
                <w:sz w:val="24"/>
                <w:szCs w:val="24"/>
              </w:rPr>
              <w:t>Date to be reviewed</w:t>
            </w:r>
          </w:p>
          <w:p w14:paraId="3D1EB5FE" w14:textId="77777777" w:rsidR="0053081D" w:rsidRPr="00AE0542" w:rsidRDefault="0053081D" w:rsidP="005D5165">
            <w:pPr>
              <w:rPr>
                <w:rFonts w:ascii="Arial" w:hAnsi="Arial" w:cs="Arial"/>
                <w:b/>
                <w:sz w:val="24"/>
                <w:szCs w:val="24"/>
              </w:rPr>
            </w:pPr>
            <w:r w:rsidRPr="00AE0542">
              <w:rPr>
                <w:rFonts w:ascii="Arial" w:hAnsi="Arial" w:cs="Arial"/>
                <w:b/>
                <w:sz w:val="24"/>
                <w:szCs w:val="24"/>
              </w:rPr>
              <w:t>or completed</w:t>
            </w:r>
          </w:p>
        </w:tc>
      </w:tr>
      <w:tr w:rsidR="0053081D" w:rsidRPr="00AE0542" w14:paraId="0390AC61" w14:textId="77777777" w:rsidTr="004F34AF">
        <w:tc>
          <w:tcPr>
            <w:tcW w:w="1809" w:type="dxa"/>
          </w:tcPr>
          <w:p w14:paraId="3F094935" w14:textId="77777777" w:rsidR="0053081D" w:rsidRPr="00AE0542" w:rsidRDefault="0053081D" w:rsidP="005D5165">
            <w:pPr>
              <w:rPr>
                <w:rFonts w:ascii="Arial" w:hAnsi="Arial" w:cs="Arial"/>
                <w:sz w:val="24"/>
                <w:szCs w:val="24"/>
              </w:rPr>
            </w:pPr>
            <w:r w:rsidRPr="00AE0542">
              <w:rPr>
                <w:rFonts w:ascii="Arial" w:hAnsi="Arial" w:cs="Arial"/>
                <w:sz w:val="24"/>
                <w:szCs w:val="24"/>
              </w:rPr>
              <w:t>Members</w:t>
            </w:r>
          </w:p>
        </w:tc>
        <w:tc>
          <w:tcPr>
            <w:tcW w:w="5103" w:type="dxa"/>
          </w:tcPr>
          <w:p w14:paraId="624A4FA4" w14:textId="77777777" w:rsidR="0053081D" w:rsidRPr="00AE0542" w:rsidRDefault="0053081D" w:rsidP="005D5165">
            <w:pPr>
              <w:rPr>
                <w:rFonts w:ascii="Arial" w:hAnsi="Arial" w:cs="Arial"/>
                <w:sz w:val="24"/>
                <w:szCs w:val="24"/>
              </w:rPr>
            </w:pPr>
            <w:r w:rsidRPr="00AE0542">
              <w:rPr>
                <w:rFonts w:ascii="Arial" w:hAnsi="Arial" w:cs="Arial"/>
                <w:sz w:val="24"/>
                <w:szCs w:val="24"/>
              </w:rPr>
              <w:t>Draft working papers</w:t>
            </w:r>
          </w:p>
        </w:tc>
        <w:tc>
          <w:tcPr>
            <w:tcW w:w="2330" w:type="dxa"/>
          </w:tcPr>
          <w:p w14:paraId="57DE3B2A" w14:textId="77777777" w:rsidR="0053081D" w:rsidRPr="00AE0542" w:rsidRDefault="0053081D" w:rsidP="005D5165">
            <w:pPr>
              <w:rPr>
                <w:rFonts w:ascii="Arial" w:hAnsi="Arial" w:cs="Arial"/>
                <w:sz w:val="24"/>
                <w:szCs w:val="24"/>
              </w:rPr>
            </w:pPr>
            <w:r w:rsidRPr="00AE0542">
              <w:rPr>
                <w:rFonts w:ascii="Arial" w:hAnsi="Arial" w:cs="Arial"/>
                <w:sz w:val="24"/>
                <w:szCs w:val="24"/>
              </w:rPr>
              <w:t>Due 23 March</w:t>
            </w:r>
          </w:p>
        </w:tc>
      </w:tr>
      <w:tr w:rsidR="0053081D" w:rsidRPr="00AE0542" w14:paraId="0023D9AB" w14:textId="77777777" w:rsidTr="004F34AF">
        <w:tc>
          <w:tcPr>
            <w:tcW w:w="1809" w:type="dxa"/>
          </w:tcPr>
          <w:p w14:paraId="6031AADA" w14:textId="77777777" w:rsidR="0053081D" w:rsidRPr="00AE0542" w:rsidRDefault="0053081D" w:rsidP="005D5165">
            <w:pPr>
              <w:rPr>
                <w:rFonts w:ascii="Arial" w:hAnsi="Arial" w:cs="Arial"/>
                <w:sz w:val="24"/>
                <w:szCs w:val="24"/>
              </w:rPr>
            </w:pPr>
            <w:r w:rsidRPr="00AE0542">
              <w:rPr>
                <w:rFonts w:ascii="Arial" w:hAnsi="Arial" w:cs="Arial"/>
                <w:sz w:val="24"/>
                <w:szCs w:val="24"/>
              </w:rPr>
              <w:t xml:space="preserve">Secretariat </w:t>
            </w:r>
          </w:p>
        </w:tc>
        <w:tc>
          <w:tcPr>
            <w:tcW w:w="5103" w:type="dxa"/>
          </w:tcPr>
          <w:p w14:paraId="6C744E13" w14:textId="67801A3A" w:rsidR="0053081D" w:rsidRPr="00AE0542" w:rsidRDefault="0053081D" w:rsidP="005D5165">
            <w:pPr>
              <w:rPr>
                <w:rFonts w:ascii="Arial" w:hAnsi="Arial" w:cs="Arial"/>
                <w:sz w:val="24"/>
                <w:szCs w:val="24"/>
              </w:rPr>
            </w:pPr>
            <w:r w:rsidRPr="00AE0542">
              <w:rPr>
                <w:rFonts w:ascii="Arial" w:hAnsi="Arial" w:cs="Arial"/>
                <w:sz w:val="24"/>
                <w:szCs w:val="24"/>
              </w:rPr>
              <w:t xml:space="preserve">Arrange </w:t>
            </w:r>
            <w:r w:rsidR="00DA6C82" w:rsidRPr="00AE0542">
              <w:rPr>
                <w:rFonts w:ascii="Arial" w:hAnsi="Arial" w:cs="Arial"/>
                <w:sz w:val="24"/>
                <w:szCs w:val="24"/>
              </w:rPr>
              <w:t xml:space="preserve">for Dr Alison </w:t>
            </w:r>
            <w:proofErr w:type="spellStart"/>
            <w:r w:rsidR="00DA6C82" w:rsidRPr="00AE0542">
              <w:rPr>
                <w:rFonts w:ascii="Arial" w:hAnsi="Arial" w:cs="Arial"/>
                <w:sz w:val="24"/>
                <w:szCs w:val="24"/>
              </w:rPr>
              <w:t>Hosie</w:t>
            </w:r>
            <w:proofErr w:type="spellEnd"/>
            <w:r w:rsidR="00DA6C82" w:rsidRPr="00AE0542">
              <w:rPr>
                <w:rFonts w:ascii="Arial" w:hAnsi="Arial" w:cs="Arial"/>
                <w:sz w:val="24"/>
                <w:szCs w:val="24"/>
              </w:rPr>
              <w:t xml:space="preserve">, SHRC and </w:t>
            </w:r>
            <w:r w:rsidRPr="00AE0542">
              <w:rPr>
                <w:rFonts w:ascii="Arial" w:hAnsi="Arial" w:cs="Arial"/>
                <w:sz w:val="24"/>
                <w:szCs w:val="24"/>
              </w:rPr>
              <w:t>SG official to present on N</w:t>
            </w:r>
            <w:r w:rsidR="00DA6C82" w:rsidRPr="00AE0542">
              <w:rPr>
                <w:rFonts w:ascii="Arial" w:hAnsi="Arial" w:cs="Arial"/>
                <w:sz w:val="24"/>
                <w:szCs w:val="24"/>
              </w:rPr>
              <w:t xml:space="preserve">ational </w:t>
            </w:r>
            <w:r w:rsidRPr="00AE0542">
              <w:rPr>
                <w:rFonts w:ascii="Arial" w:hAnsi="Arial" w:cs="Arial"/>
                <w:sz w:val="24"/>
                <w:szCs w:val="24"/>
              </w:rPr>
              <w:t>P</w:t>
            </w:r>
            <w:r w:rsidR="00DA6C82" w:rsidRPr="00AE0542">
              <w:rPr>
                <w:rFonts w:ascii="Arial" w:hAnsi="Arial" w:cs="Arial"/>
                <w:sz w:val="24"/>
                <w:szCs w:val="24"/>
              </w:rPr>
              <w:t xml:space="preserve">erformance </w:t>
            </w:r>
            <w:r w:rsidRPr="00AE0542">
              <w:rPr>
                <w:rFonts w:ascii="Arial" w:hAnsi="Arial" w:cs="Arial"/>
                <w:sz w:val="24"/>
                <w:szCs w:val="24"/>
              </w:rPr>
              <w:t>F</w:t>
            </w:r>
            <w:r w:rsidR="00DA6C82" w:rsidRPr="00AE0542">
              <w:rPr>
                <w:rFonts w:ascii="Arial" w:hAnsi="Arial" w:cs="Arial"/>
                <w:sz w:val="24"/>
                <w:szCs w:val="24"/>
              </w:rPr>
              <w:t>ramework</w:t>
            </w:r>
            <w:r w:rsidRPr="00AE0542">
              <w:rPr>
                <w:rFonts w:ascii="Arial" w:hAnsi="Arial" w:cs="Arial"/>
                <w:sz w:val="24"/>
                <w:szCs w:val="24"/>
              </w:rPr>
              <w:t xml:space="preserve"> </w:t>
            </w:r>
          </w:p>
        </w:tc>
        <w:tc>
          <w:tcPr>
            <w:tcW w:w="2330" w:type="dxa"/>
          </w:tcPr>
          <w:p w14:paraId="44E429C9" w14:textId="77777777" w:rsidR="0053081D" w:rsidRPr="00AE0542" w:rsidRDefault="0053081D" w:rsidP="005D5165">
            <w:pPr>
              <w:rPr>
                <w:rFonts w:ascii="Arial" w:hAnsi="Arial" w:cs="Arial"/>
                <w:sz w:val="24"/>
                <w:szCs w:val="24"/>
              </w:rPr>
            </w:pPr>
            <w:r w:rsidRPr="00AE0542">
              <w:rPr>
                <w:rFonts w:ascii="Arial" w:hAnsi="Arial" w:cs="Arial"/>
                <w:sz w:val="24"/>
                <w:szCs w:val="24"/>
              </w:rPr>
              <w:t>For March meeting</w:t>
            </w:r>
          </w:p>
        </w:tc>
      </w:tr>
      <w:tr w:rsidR="0053081D" w:rsidRPr="00AE0542" w14:paraId="49BD1BD0" w14:textId="77777777" w:rsidTr="004F34AF">
        <w:tc>
          <w:tcPr>
            <w:tcW w:w="1809" w:type="dxa"/>
          </w:tcPr>
          <w:p w14:paraId="7A6219D5" w14:textId="77777777" w:rsidR="0053081D" w:rsidRPr="00AE0542" w:rsidRDefault="0053081D" w:rsidP="005D5165">
            <w:pPr>
              <w:rPr>
                <w:rFonts w:ascii="Arial" w:hAnsi="Arial" w:cs="Arial"/>
                <w:sz w:val="24"/>
                <w:szCs w:val="24"/>
              </w:rPr>
            </w:pPr>
            <w:r w:rsidRPr="00AE0542">
              <w:rPr>
                <w:rFonts w:ascii="Arial" w:hAnsi="Arial" w:cs="Arial"/>
                <w:sz w:val="24"/>
                <w:szCs w:val="24"/>
              </w:rPr>
              <w:t xml:space="preserve">Secretariat </w:t>
            </w:r>
          </w:p>
          <w:p w14:paraId="208600BC" w14:textId="77777777" w:rsidR="0053081D" w:rsidRPr="00AE0542" w:rsidRDefault="0053081D" w:rsidP="005D5165">
            <w:pPr>
              <w:rPr>
                <w:rFonts w:ascii="Arial" w:hAnsi="Arial" w:cs="Arial"/>
                <w:sz w:val="24"/>
                <w:szCs w:val="24"/>
              </w:rPr>
            </w:pPr>
            <w:r w:rsidRPr="00AE0542">
              <w:rPr>
                <w:rFonts w:ascii="Arial" w:hAnsi="Arial" w:cs="Arial"/>
                <w:sz w:val="24"/>
                <w:szCs w:val="24"/>
              </w:rPr>
              <w:t>and SHRC</w:t>
            </w:r>
          </w:p>
        </w:tc>
        <w:tc>
          <w:tcPr>
            <w:tcW w:w="5103" w:type="dxa"/>
          </w:tcPr>
          <w:p w14:paraId="4FD6F401" w14:textId="77777777" w:rsidR="0053081D" w:rsidRPr="00AE0542" w:rsidRDefault="0053081D" w:rsidP="005D5165">
            <w:pPr>
              <w:rPr>
                <w:rFonts w:ascii="Arial" w:hAnsi="Arial" w:cs="Arial"/>
                <w:sz w:val="24"/>
                <w:szCs w:val="24"/>
              </w:rPr>
            </w:pPr>
            <w:r w:rsidRPr="00AE0542">
              <w:rPr>
                <w:rFonts w:ascii="Arial" w:hAnsi="Arial" w:cs="Arial"/>
                <w:sz w:val="24"/>
                <w:szCs w:val="24"/>
              </w:rPr>
              <w:t>draw up a list of organisations and individuals to invite to Reference Group</w:t>
            </w:r>
            <w:r w:rsidR="00DA6C82" w:rsidRPr="00AE0542">
              <w:rPr>
                <w:rFonts w:ascii="Arial" w:hAnsi="Arial" w:cs="Arial"/>
                <w:sz w:val="24"/>
                <w:szCs w:val="24"/>
              </w:rPr>
              <w:t xml:space="preserve"> meeting</w:t>
            </w:r>
          </w:p>
        </w:tc>
        <w:tc>
          <w:tcPr>
            <w:tcW w:w="2330" w:type="dxa"/>
          </w:tcPr>
          <w:p w14:paraId="045B9DB0" w14:textId="77777777" w:rsidR="0053081D" w:rsidRPr="00AE0542" w:rsidRDefault="0053081D" w:rsidP="005D5165">
            <w:pPr>
              <w:rPr>
                <w:rFonts w:ascii="Arial" w:hAnsi="Arial" w:cs="Arial"/>
                <w:sz w:val="24"/>
                <w:szCs w:val="24"/>
              </w:rPr>
            </w:pPr>
            <w:r w:rsidRPr="00AE0542">
              <w:rPr>
                <w:rFonts w:ascii="Arial" w:hAnsi="Arial" w:cs="Arial"/>
                <w:sz w:val="24"/>
                <w:szCs w:val="24"/>
              </w:rPr>
              <w:t>immediately</w:t>
            </w:r>
          </w:p>
        </w:tc>
      </w:tr>
      <w:tr w:rsidR="0053081D" w:rsidRPr="00AE0542" w14:paraId="676D6DC6" w14:textId="77777777" w:rsidTr="004F34AF">
        <w:tc>
          <w:tcPr>
            <w:tcW w:w="1809" w:type="dxa"/>
          </w:tcPr>
          <w:p w14:paraId="76E0E136" w14:textId="77777777" w:rsidR="0053081D" w:rsidRPr="00AE0542" w:rsidRDefault="0053081D" w:rsidP="0053081D">
            <w:pPr>
              <w:rPr>
                <w:rFonts w:ascii="Arial" w:hAnsi="Arial" w:cs="Arial"/>
                <w:sz w:val="24"/>
                <w:szCs w:val="24"/>
              </w:rPr>
            </w:pPr>
            <w:r w:rsidRPr="00AE0542">
              <w:rPr>
                <w:rFonts w:ascii="Arial" w:hAnsi="Arial" w:cs="Arial"/>
                <w:sz w:val="24"/>
                <w:szCs w:val="24"/>
              </w:rPr>
              <w:t xml:space="preserve">Secretariat </w:t>
            </w:r>
          </w:p>
          <w:p w14:paraId="2C2CCEFA" w14:textId="77777777" w:rsidR="0053081D" w:rsidRPr="00AE0542" w:rsidRDefault="0053081D" w:rsidP="0053081D">
            <w:pPr>
              <w:rPr>
                <w:rFonts w:ascii="Arial" w:hAnsi="Arial" w:cs="Arial"/>
                <w:sz w:val="24"/>
                <w:szCs w:val="24"/>
              </w:rPr>
            </w:pPr>
            <w:r w:rsidRPr="00AE0542">
              <w:rPr>
                <w:rFonts w:ascii="Arial" w:hAnsi="Arial" w:cs="Arial"/>
                <w:sz w:val="24"/>
                <w:szCs w:val="24"/>
              </w:rPr>
              <w:t>and SHRC</w:t>
            </w:r>
          </w:p>
        </w:tc>
        <w:tc>
          <w:tcPr>
            <w:tcW w:w="5103" w:type="dxa"/>
          </w:tcPr>
          <w:p w14:paraId="4E0D181F" w14:textId="77777777" w:rsidR="0053081D" w:rsidRPr="00AE0542" w:rsidRDefault="0053081D" w:rsidP="005D5165">
            <w:pPr>
              <w:rPr>
                <w:rFonts w:ascii="Arial" w:hAnsi="Arial" w:cs="Arial"/>
                <w:sz w:val="24"/>
                <w:szCs w:val="24"/>
              </w:rPr>
            </w:pPr>
            <w:r w:rsidRPr="00AE0542">
              <w:rPr>
                <w:rFonts w:ascii="Arial" w:hAnsi="Arial" w:cs="Arial"/>
                <w:sz w:val="24"/>
                <w:szCs w:val="24"/>
              </w:rPr>
              <w:t>Cost and consider</w:t>
            </w:r>
            <w:r w:rsidR="00DA6C82" w:rsidRPr="00AE0542">
              <w:rPr>
                <w:rFonts w:ascii="Arial" w:hAnsi="Arial" w:cs="Arial"/>
                <w:sz w:val="24"/>
                <w:szCs w:val="24"/>
              </w:rPr>
              <w:t xml:space="preserve"> participation</w:t>
            </w:r>
            <w:r w:rsidRPr="00AE0542">
              <w:rPr>
                <w:rFonts w:ascii="Arial" w:hAnsi="Arial" w:cs="Arial"/>
                <w:sz w:val="24"/>
                <w:szCs w:val="24"/>
              </w:rPr>
              <w:t xml:space="preserve"> tender</w:t>
            </w:r>
            <w:r w:rsidR="00585139" w:rsidRPr="00AE0542">
              <w:rPr>
                <w:rFonts w:ascii="Arial" w:hAnsi="Arial" w:cs="Arial"/>
                <w:sz w:val="24"/>
                <w:szCs w:val="24"/>
              </w:rPr>
              <w:t xml:space="preserve"> alongside capability of Secretariat</w:t>
            </w:r>
          </w:p>
        </w:tc>
        <w:tc>
          <w:tcPr>
            <w:tcW w:w="2330" w:type="dxa"/>
          </w:tcPr>
          <w:p w14:paraId="67634C27" w14:textId="77777777" w:rsidR="0053081D" w:rsidRPr="00AE0542" w:rsidRDefault="00585139" w:rsidP="005D5165">
            <w:pPr>
              <w:rPr>
                <w:rFonts w:ascii="Arial" w:hAnsi="Arial" w:cs="Arial"/>
                <w:sz w:val="24"/>
                <w:szCs w:val="24"/>
              </w:rPr>
            </w:pPr>
            <w:r w:rsidRPr="00AE0542">
              <w:rPr>
                <w:rFonts w:ascii="Arial" w:hAnsi="Arial" w:cs="Arial"/>
                <w:sz w:val="24"/>
                <w:szCs w:val="24"/>
              </w:rPr>
              <w:t>Once Secretariat in post</w:t>
            </w:r>
          </w:p>
        </w:tc>
      </w:tr>
      <w:tr w:rsidR="0053081D" w:rsidRPr="00AE0542" w14:paraId="769B60A7" w14:textId="77777777" w:rsidTr="004F34AF">
        <w:tc>
          <w:tcPr>
            <w:tcW w:w="1809" w:type="dxa"/>
          </w:tcPr>
          <w:p w14:paraId="6C193D90" w14:textId="77777777" w:rsidR="0053081D" w:rsidRPr="00AE0542" w:rsidRDefault="0053081D" w:rsidP="005D5165">
            <w:pPr>
              <w:rPr>
                <w:rFonts w:ascii="Arial" w:hAnsi="Arial" w:cs="Arial"/>
                <w:sz w:val="24"/>
                <w:szCs w:val="24"/>
              </w:rPr>
            </w:pPr>
            <w:r w:rsidRPr="00AE0542">
              <w:rPr>
                <w:rFonts w:ascii="Arial" w:hAnsi="Arial" w:cs="Arial"/>
                <w:sz w:val="24"/>
                <w:szCs w:val="24"/>
              </w:rPr>
              <w:t>Secretariat</w:t>
            </w:r>
          </w:p>
        </w:tc>
        <w:tc>
          <w:tcPr>
            <w:tcW w:w="5103" w:type="dxa"/>
          </w:tcPr>
          <w:p w14:paraId="1F5BA816" w14:textId="77777777" w:rsidR="0053081D" w:rsidRPr="00AE0542" w:rsidRDefault="0053081D" w:rsidP="005D5165">
            <w:pPr>
              <w:rPr>
                <w:rFonts w:ascii="Arial" w:hAnsi="Arial" w:cs="Arial"/>
                <w:sz w:val="24"/>
                <w:szCs w:val="24"/>
              </w:rPr>
            </w:pPr>
            <w:r w:rsidRPr="00AE0542">
              <w:rPr>
                <w:rFonts w:ascii="Arial" w:hAnsi="Arial" w:cs="Arial"/>
                <w:sz w:val="24"/>
                <w:szCs w:val="24"/>
              </w:rPr>
              <w:t>set up Knowledge Hub or similar private online collaborative space for papers to be shared</w:t>
            </w:r>
          </w:p>
        </w:tc>
        <w:tc>
          <w:tcPr>
            <w:tcW w:w="2330" w:type="dxa"/>
          </w:tcPr>
          <w:p w14:paraId="1A4C27B1" w14:textId="77777777" w:rsidR="0053081D" w:rsidRPr="00AE0542" w:rsidRDefault="0053081D" w:rsidP="005D5165">
            <w:pPr>
              <w:rPr>
                <w:rFonts w:ascii="Arial" w:hAnsi="Arial" w:cs="Arial"/>
                <w:sz w:val="24"/>
                <w:szCs w:val="24"/>
              </w:rPr>
            </w:pPr>
            <w:r w:rsidRPr="00AE0542">
              <w:rPr>
                <w:rFonts w:ascii="Arial" w:hAnsi="Arial" w:cs="Arial"/>
                <w:sz w:val="24"/>
                <w:szCs w:val="24"/>
              </w:rPr>
              <w:t>End of February</w:t>
            </w:r>
          </w:p>
        </w:tc>
      </w:tr>
      <w:tr w:rsidR="00222976" w:rsidRPr="00AE0542" w14:paraId="20D5CAC3" w14:textId="77777777" w:rsidTr="004F34AF">
        <w:tc>
          <w:tcPr>
            <w:tcW w:w="1809" w:type="dxa"/>
          </w:tcPr>
          <w:p w14:paraId="41D7DF14" w14:textId="77777777" w:rsidR="00222976" w:rsidRPr="00AE0542" w:rsidRDefault="00222976" w:rsidP="005D5165">
            <w:pPr>
              <w:rPr>
                <w:rFonts w:ascii="Arial" w:hAnsi="Arial" w:cs="Arial"/>
                <w:sz w:val="24"/>
                <w:szCs w:val="24"/>
              </w:rPr>
            </w:pPr>
            <w:r w:rsidRPr="00AE0542">
              <w:rPr>
                <w:rFonts w:ascii="Arial" w:hAnsi="Arial" w:cs="Arial"/>
                <w:sz w:val="24"/>
                <w:szCs w:val="24"/>
              </w:rPr>
              <w:t>Secretariat</w:t>
            </w:r>
          </w:p>
        </w:tc>
        <w:tc>
          <w:tcPr>
            <w:tcW w:w="5103" w:type="dxa"/>
          </w:tcPr>
          <w:p w14:paraId="1195D836" w14:textId="77777777" w:rsidR="00222976" w:rsidRPr="00AE0542" w:rsidRDefault="00222976" w:rsidP="005D5165">
            <w:pPr>
              <w:rPr>
                <w:rFonts w:ascii="Arial" w:hAnsi="Arial" w:cs="Arial"/>
                <w:sz w:val="24"/>
                <w:szCs w:val="24"/>
              </w:rPr>
            </w:pPr>
            <w:r w:rsidRPr="00AE0542">
              <w:rPr>
                <w:rFonts w:ascii="Arial" w:hAnsi="Arial" w:cs="Arial"/>
                <w:sz w:val="24"/>
                <w:szCs w:val="24"/>
              </w:rPr>
              <w:t>Arrange meetings of Advisory and Reference Groups 28 and 29 March</w:t>
            </w:r>
            <w:r w:rsidR="00DA6C82" w:rsidRPr="00AE0542">
              <w:rPr>
                <w:rFonts w:ascii="Arial" w:hAnsi="Arial" w:cs="Arial"/>
                <w:sz w:val="24"/>
                <w:szCs w:val="24"/>
              </w:rPr>
              <w:t xml:space="preserve"> (tbc)</w:t>
            </w:r>
          </w:p>
        </w:tc>
        <w:tc>
          <w:tcPr>
            <w:tcW w:w="2330" w:type="dxa"/>
          </w:tcPr>
          <w:p w14:paraId="3C945035" w14:textId="77777777" w:rsidR="00222976" w:rsidRPr="00AE0542" w:rsidRDefault="00222976" w:rsidP="005D5165">
            <w:pPr>
              <w:rPr>
                <w:rFonts w:ascii="Arial" w:hAnsi="Arial" w:cs="Arial"/>
                <w:sz w:val="24"/>
                <w:szCs w:val="24"/>
              </w:rPr>
            </w:pPr>
            <w:r w:rsidRPr="00AE0542">
              <w:rPr>
                <w:rFonts w:ascii="Arial" w:hAnsi="Arial" w:cs="Arial"/>
                <w:sz w:val="24"/>
                <w:szCs w:val="24"/>
              </w:rPr>
              <w:t>Mid-March</w:t>
            </w:r>
          </w:p>
        </w:tc>
      </w:tr>
      <w:tr w:rsidR="00222976" w:rsidRPr="00AE0542" w14:paraId="041B6EDB" w14:textId="77777777" w:rsidTr="004F34AF">
        <w:tc>
          <w:tcPr>
            <w:tcW w:w="1809" w:type="dxa"/>
          </w:tcPr>
          <w:p w14:paraId="44D05595" w14:textId="77777777" w:rsidR="00222976" w:rsidRPr="00AE0542" w:rsidRDefault="00222976" w:rsidP="005D5165">
            <w:pPr>
              <w:rPr>
                <w:rFonts w:ascii="Arial" w:hAnsi="Arial" w:cs="Arial"/>
                <w:sz w:val="24"/>
                <w:szCs w:val="24"/>
              </w:rPr>
            </w:pPr>
            <w:r w:rsidRPr="00AE0542">
              <w:rPr>
                <w:rFonts w:ascii="Arial" w:hAnsi="Arial" w:cs="Arial"/>
                <w:sz w:val="24"/>
                <w:szCs w:val="24"/>
              </w:rPr>
              <w:t>Nicole Busby</w:t>
            </w:r>
          </w:p>
        </w:tc>
        <w:tc>
          <w:tcPr>
            <w:tcW w:w="5103" w:type="dxa"/>
          </w:tcPr>
          <w:p w14:paraId="07701E8F" w14:textId="77777777" w:rsidR="00222976" w:rsidRPr="00AE0542" w:rsidRDefault="00222976" w:rsidP="005D5165">
            <w:pPr>
              <w:rPr>
                <w:rFonts w:ascii="Arial" w:hAnsi="Arial" w:cs="Arial"/>
                <w:sz w:val="24"/>
                <w:szCs w:val="24"/>
              </w:rPr>
            </w:pPr>
            <w:r w:rsidRPr="00AE0542">
              <w:rPr>
                <w:rFonts w:ascii="Arial" w:hAnsi="Arial" w:cs="Arial"/>
                <w:sz w:val="24"/>
                <w:szCs w:val="24"/>
              </w:rPr>
              <w:t>Arrange meeting rooms at Strathclyde</w:t>
            </w:r>
          </w:p>
        </w:tc>
        <w:tc>
          <w:tcPr>
            <w:tcW w:w="2330" w:type="dxa"/>
          </w:tcPr>
          <w:p w14:paraId="7350F6DD" w14:textId="61A4240C" w:rsidR="00222976" w:rsidRPr="00AE0542" w:rsidRDefault="00222976" w:rsidP="005D5165">
            <w:pPr>
              <w:rPr>
                <w:rFonts w:ascii="Arial" w:hAnsi="Arial" w:cs="Arial"/>
                <w:sz w:val="24"/>
                <w:szCs w:val="24"/>
              </w:rPr>
            </w:pPr>
            <w:r w:rsidRPr="00AE0542">
              <w:rPr>
                <w:rFonts w:ascii="Arial" w:hAnsi="Arial" w:cs="Arial"/>
                <w:sz w:val="24"/>
                <w:szCs w:val="24"/>
              </w:rPr>
              <w:t>Once dates of  meetings agreed</w:t>
            </w:r>
          </w:p>
        </w:tc>
      </w:tr>
    </w:tbl>
    <w:p w14:paraId="2B7870B2" w14:textId="77777777" w:rsidR="0053081D" w:rsidRPr="00AE0542" w:rsidRDefault="0053081D" w:rsidP="005D5165">
      <w:pPr>
        <w:spacing w:after="0" w:line="240" w:lineRule="auto"/>
        <w:rPr>
          <w:rFonts w:ascii="Arial" w:hAnsi="Arial" w:cs="Arial"/>
          <w:sz w:val="24"/>
          <w:szCs w:val="24"/>
        </w:rPr>
      </w:pPr>
    </w:p>
    <w:sectPr w:rsidR="0053081D" w:rsidRPr="00AE054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A5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A5553" w16cid:durableId="1E143C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E6C"/>
    <w:multiLevelType w:val="hybridMultilevel"/>
    <w:tmpl w:val="DC347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716FC1"/>
    <w:multiLevelType w:val="hybridMultilevel"/>
    <w:tmpl w:val="B6682F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A53323"/>
    <w:multiLevelType w:val="hybridMultilevel"/>
    <w:tmpl w:val="E8A82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5C78"/>
    <w:multiLevelType w:val="hybridMultilevel"/>
    <w:tmpl w:val="DBF6E702"/>
    <w:lvl w:ilvl="0" w:tplc="D93C5E32">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2951F8"/>
    <w:multiLevelType w:val="hybridMultilevel"/>
    <w:tmpl w:val="C17E74E2"/>
    <w:lvl w:ilvl="0" w:tplc="F9864634">
      <w:start w:val="1"/>
      <w:numFmt w:val="decimal"/>
      <w:lvlText w:val="%1."/>
      <w:lvlJc w:val="lef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5421131"/>
    <w:multiLevelType w:val="hybridMultilevel"/>
    <w:tmpl w:val="6440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790E4A"/>
    <w:multiLevelType w:val="hybridMultilevel"/>
    <w:tmpl w:val="59BAC0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3D1316"/>
    <w:multiLevelType w:val="hybridMultilevel"/>
    <w:tmpl w:val="431E63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9B75593"/>
    <w:multiLevelType w:val="hybridMultilevel"/>
    <w:tmpl w:val="6E543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3D1FF2"/>
    <w:multiLevelType w:val="hybridMultilevel"/>
    <w:tmpl w:val="65B4F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C15EF1"/>
    <w:multiLevelType w:val="hybridMultilevel"/>
    <w:tmpl w:val="2576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451E41"/>
    <w:multiLevelType w:val="hybridMultilevel"/>
    <w:tmpl w:val="AB9E4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E3E27"/>
    <w:multiLevelType w:val="hybridMultilevel"/>
    <w:tmpl w:val="53A2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D34B43"/>
    <w:multiLevelType w:val="hybridMultilevel"/>
    <w:tmpl w:val="755017DA"/>
    <w:lvl w:ilvl="0" w:tplc="F98646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D0170A"/>
    <w:multiLevelType w:val="hybridMultilevel"/>
    <w:tmpl w:val="3F0AAFC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9461DA3"/>
    <w:multiLevelType w:val="hybridMultilevel"/>
    <w:tmpl w:val="75CEF938"/>
    <w:lvl w:ilvl="0" w:tplc="F24E523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475561"/>
    <w:multiLevelType w:val="hybridMultilevel"/>
    <w:tmpl w:val="82ACA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82EAA"/>
    <w:multiLevelType w:val="hybridMultilevel"/>
    <w:tmpl w:val="38E88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0"/>
  </w:num>
  <w:num w:numId="4">
    <w:abstractNumId w:val="1"/>
  </w:num>
  <w:num w:numId="5">
    <w:abstractNumId w:val="9"/>
  </w:num>
  <w:num w:numId="6">
    <w:abstractNumId w:val="14"/>
  </w:num>
  <w:num w:numId="7">
    <w:abstractNumId w:val="11"/>
  </w:num>
  <w:num w:numId="8">
    <w:abstractNumId w:val="7"/>
  </w:num>
  <w:num w:numId="9">
    <w:abstractNumId w:val="2"/>
  </w:num>
  <w:num w:numId="10">
    <w:abstractNumId w:val="15"/>
  </w:num>
  <w:num w:numId="11">
    <w:abstractNumId w:val="12"/>
  </w:num>
  <w:num w:numId="12">
    <w:abstractNumId w:val="13"/>
  </w:num>
  <w:num w:numId="13">
    <w:abstractNumId w:val="5"/>
  </w:num>
  <w:num w:numId="14">
    <w:abstractNumId w:val="16"/>
  </w:num>
  <w:num w:numId="15">
    <w:abstractNumId w:val="4"/>
  </w:num>
  <w:num w:numId="16">
    <w:abstractNumId w:val="3"/>
  </w:num>
  <w:num w:numId="17">
    <w:abstractNumId w:val="17"/>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Miller">
    <w15:presenceInfo w15:providerId="Windows Live" w15:userId="a5c6507adfb51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12"/>
    <w:rsid w:val="00103A7A"/>
    <w:rsid w:val="001B410E"/>
    <w:rsid w:val="001D7ABF"/>
    <w:rsid w:val="00222976"/>
    <w:rsid w:val="0024378E"/>
    <w:rsid w:val="0027306B"/>
    <w:rsid w:val="002E0A28"/>
    <w:rsid w:val="0031403C"/>
    <w:rsid w:val="00363C42"/>
    <w:rsid w:val="003804E0"/>
    <w:rsid w:val="003C103E"/>
    <w:rsid w:val="004A363A"/>
    <w:rsid w:val="004B4AD9"/>
    <w:rsid w:val="004F34AF"/>
    <w:rsid w:val="0053081D"/>
    <w:rsid w:val="00544CB5"/>
    <w:rsid w:val="00563846"/>
    <w:rsid w:val="00585139"/>
    <w:rsid w:val="005938F7"/>
    <w:rsid w:val="005B0D97"/>
    <w:rsid w:val="005D5165"/>
    <w:rsid w:val="005F17AA"/>
    <w:rsid w:val="00685520"/>
    <w:rsid w:val="006D339F"/>
    <w:rsid w:val="00713539"/>
    <w:rsid w:val="00742726"/>
    <w:rsid w:val="007E0A03"/>
    <w:rsid w:val="008566F3"/>
    <w:rsid w:val="008A3AD0"/>
    <w:rsid w:val="00931FCF"/>
    <w:rsid w:val="00934ED2"/>
    <w:rsid w:val="00935D22"/>
    <w:rsid w:val="0098428E"/>
    <w:rsid w:val="00995617"/>
    <w:rsid w:val="00A16438"/>
    <w:rsid w:val="00A26337"/>
    <w:rsid w:val="00A5409E"/>
    <w:rsid w:val="00A62C9F"/>
    <w:rsid w:val="00AE0542"/>
    <w:rsid w:val="00B24225"/>
    <w:rsid w:val="00BF03A9"/>
    <w:rsid w:val="00C35FB5"/>
    <w:rsid w:val="00C56812"/>
    <w:rsid w:val="00D103F8"/>
    <w:rsid w:val="00DA6C82"/>
    <w:rsid w:val="00DD5BAB"/>
    <w:rsid w:val="00E5713F"/>
    <w:rsid w:val="00EA4F9B"/>
    <w:rsid w:val="00ED7281"/>
    <w:rsid w:val="00F56408"/>
    <w:rsid w:val="00FB1878"/>
    <w:rsid w:val="00FB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42726"/>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42726"/>
  </w:style>
  <w:style w:type="character" w:styleId="CommentReference">
    <w:name w:val="annotation reference"/>
    <w:basedOn w:val="DefaultParagraphFont"/>
    <w:uiPriority w:val="99"/>
    <w:semiHidden/>
    <w:unhideWhenUsed/>
    <w:rsid w:val="00C35FB5"/>
    <w:rPr>
      <w:sz w:val="16"/>
      <w:szCs w:val="16"/>
    </w:rPr>
  </w:style>
  <w:style w:type="paragraph" w:styleId="CommentText">
    <w:name w:val="annotation text"/>
    <w:basedOn w:val="Normal"/>
    <w:link w:val="CommentTextChar"/>
    <w:uiPriority w:val="99"/>
    <w:semiHidden/>
    <w:unhideWhenUsed/>
    <w:rsid w:val="00C35FB5"/>
    <w:pPr>
      <w:spacing w:line="240" w:lineRule="auto"/>
    </w:pPr>
    <w:rPr>
      <w:sz w:val="20"/>
      <w:szCs w:val="20"/>
    </w:rPr>
  </w:style>
  <w:style w:type="character" w:customStyle="1" w:styleId="CommentTextChar">
    <w:name w:val="Comment Text Char"/>
    <w:basedOn w:val="DefaultParagraphFont"/>
    <w:link w:val="CommentText"/>
    <w:uiPriority w:val="99"/>
    <w:semiHidden/>
    <w:rsid w:val="00C35FB5"/>
    <w:rPr>
      <w:sz w:val="20"/>
      <w:szCs w:val="20"/>
    </w:rPr>
  </w:style>
  <w:style w:type="paragraph" w:styleId="CommentSubject">
    <w:name w:val="annotation subject"/>
    <w:basedOn w:val="CommentText"/>
    <w:next w:val="CommentText"/>
    <w:link w:val="CommentSubjectChar"/>
    <w:uiPriority w:val="99"/>
    <w:semiHidden/>
    <w:unhideWhenUsed/>
    <w:rsid w:val="00C35FB5"/>
    <w:rPr>
      <w:b/>
      <w:bCs/>
    </w:rPr>
  </w:style>
  <w:style w:type="character" w:customStyle="1" w:styleId="CommentSubjectChar">
    <w:name w:val="Comment Subject Char"/>
    <w:basedOn w:val="CommentTextChar"/>
    <w:link w:val="CommentSubject"/>
    <w:uiPriority w:val="99"/>
    <w:semiHidden/>
    <w:rsid w:val="00C35FB5"/>
    <w:rPr>
      <w:b/>
      <w:bCs/>
      <w:sz w:val="20"/>
      <w:szCs w:val="20"/>
    </w:rPr>
  </w:style>
  <w:style w:type="paragraph" w:styleId="Revision">
    <w:name w:val="Revision"/>
    <w:hidden/>
    <w:uiPriority w:val="99"/>
    <w:semiHidden/>
    <w:rsid w:val="00C35FB5"/>
    <w:pPr>
      <w:spacing w:after="0" w:line="240" w:lineRule="auto"/>
    </w:pPr>
  </w:style>
  <w:style w:type="paragraph" w:styleId="BalloonText">
    <w:name w:val="Balloon Text"/>
    <w:basedOn w:val="Normal"/>
    <w:link w:val="BalloonTextChar"/>
    <w:uiPriority w:val="99"/>
    <w:semiHidden/>
    <w:unhideWhenUsed/>
    <w:rsid w:val="00C3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B5"/>
    <w:rPr>
      <w:rFonts w:ascii="Tahoma" w:hAnsi="Tahoma" w:cs="Tahoma"/>
      <w:sz w:val="16"/>
      <w:szCs w:val="16"/>
    </w:rPr>
  </w:style>
  <w:style w:type="table" w:styleId="TableGrid">
    <w:name w:val="Table Grid"/>
    <w:basedOn w:val="TableNormal"/>
    <w:uiPriority w:val="39"/>
    <w:rsid w:val="0053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742726"/>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42726"/>
  </w:style>
  <w:style w:type="character" w:styleId="CommentReference">
    <w:name w:val="annotation reference"/>
    <w:basedOn w:val="DefaultParagraphFont"/>
    <w:uiPriority w:val="99"/>
    <w:semiHidden/>
    <w:unhideWhenUsed/>
    <w:rsid w:val="00C35FB5"/>
    <w:rPr>
      <w:sz w:val="16"/>
      <w:szCs w:val="16"/>
    </w:rPr>
  </w:style>
  <w:style w:type="paragraph" w:styleId="CommentText">
    <w:name w:val="annotation text"/>
    <w:basedOn w:val="Normal"/>
    <w:link w:val="CommentTextChar"/>
    <w:uiPriority w:val="99"/>
    <w:semiHidden/>
    <w:unhideWhenUsed/>
    <w:rsid w:val="00C35FB5"/>
    <w:pPr>
      <w:spacing w:line="240" w:lineRule="auto"/>
    </w:pPr>
    <w:rPr>
      <w:sz w:val="20"/>
      <w:szCs w:val="20"/>
    </w:rPr>
  </w:style>
  <w:style w:type="character" w:customStyle="1" w:styleId="CommentTextChar">
    <w:name w:val="Comment Text Char"/>
    <w:basedOn w:val="DefaultParagraphFont"/>
    <w:link w:val="CommentText"/>
    <w:uiPriority w:val="99"/>
    <w:semiHidden/>
    <w:rsid w:val="00C35FB5"/>
    <w:rPr>
      <w:sz w:val="20"/>
      <w:szCs w:val="20"/>
    </w:rPr>
  </w:style>
  <w:style w:type="paragraph" w:styleId="CommentSubject">
    <w:name w:val="annotation subject"/>
    <w:basedOn w:val="CommentText"/>
    <w:next w:val="CommentText"/>
    <w:link w:val="CommentSubjectChar"/>
    <w:uiPriority w:val="99"/>
    <w:semiHidden/>
    <w:unhideWhenUsed/>
    <w:rsid w:val="00C35FB5"/>
    <w:rPr>
      <w:b/>
      <w:bCs/>
    </w:rPr>
  </w:style>
  <w:style w:type="character" w:customStyle="1" w:styleId="CommentSubjectChar">
    <w:name w:val="Comment Subject Char"/>
    <w:basedOn w:val="CommentTextChar"/>
    <w:link w:val="CommentSubject"/>
    <w:uiPriority w:val="99"/>
    <w:semiHidden/>
    <w:rsid w:val="00C35FB5"/>
    <w:rPr>
      <w:b/>
      <w:bCs/>
      <w:sz w:val="20"/>
      <w:szCs w:val="20"/>
    </w:rPr>
  </w:style>
  <w:style w:type="paragraph" w:styleId="Revision">
    <w:name w:val="Revision"/>
    <w:hidden/>
    <w:uiPriority w:val="99"/>
    <w:semiHidden/>
    <w:rsid w:val="00C35FB5"/>
    <w:pPr>
      <w:spacing w:after="0" w:line="240" w:lineRule="auto"/>
    </w:pPr>
  </w:style>
  <w:style w:type="paragraph" w:styleId="BalloonText">
    <w:name w:val="Balloon Text"/>
    <w:basedOn w:val="Normal"/>
    <w:link w:val="BalloonTextChar"/>
    <w:uiPriority w:val="99"/>
    <w:semiHidden/>
    <w:unhideWhenUsed/>
    <w:rsid w:val="00C35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FB5"/>
    <w:rPr>
      <w:rFonts w:ascii="Tahoma" w:hAnsi="Tahoma" w:cs="Tahoma"/>
      <w:sz w:val="16"/>
      <w:szCs w:val="16"/>
    </w:rPr>
  </w:style>
  <w:style w:type="table" w:styleId="TableGrid">
    <w:name w:val="Table Grid"/>
    <w:basedOn w:val="TableNormal"/>
    <w:uiPriority w:val="39"/>
    <w:rsid w:val="0053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Miller</dc:creator>
  <cp:lastModifiedBy>u414133</cp:lastModifiedBy>
  <cp:revision>4</cp:revision>
  <dcterms:created xsi:type="dcterms:W3CDTF">2018-01-25T16:14:00Z</dcterms:created>
  <dcterms:modified xsi:type="dcterms:W3CDTF">2018-02-16T11:49:00Z</dcterms:modified>
</cp:coreProperties>
</file>